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8DA" w:rsidRPr="00A34091" w:rsidRDefault="003F58DA" w:rsidP="003F58DA">
      <w:pPr>
        <w:adjustRightInd w:val="0"/>
        <w:spacing w:line="360" w:lineRule="auto"/>
        <w:jc w:val="center"/>
        <w:rPr>
          <w:rFonts w:ascii="黑体" w:eastAsia="黑体" w:hAnsi="新宋体"/>
          <w:color w:val="000000"/>
          <w:sz w:val="40"/>
          <w:szCs w:val="36"/>
        </w:rPr>
      </w:pPr>
      <w:bookmarkStart w:id="0" w:name="_GoBack"/>
      <w:r w:rsidRPr="00A34091">
        <w:rPr>
          <w:rFonts w:ascii="黑体" w:eastAsia="黑体" w:hAnsi="新宋体" w:hint="eastAsia"/>
          <w:color w:val="000000"/>
          <w:sz w:val="40"/>
          <w:szCs w:val="36"/>
        </w:rPr>
        <w:t>食品科学与工程学院</w:t>
      </w:r>
      <w:r w:rsidRPr="00A34091">
        <w:rPr>
          <w:rFonts w:ascii="黑体" w:eastAsia="黑体" w:hAnsi="新宋体"/>
          <w:color w:val="000000"/>
          <w:sz w:val="40"/>
          <w:szCs w:val="36"/>
        </w:rPr>
        <w:t>2018</w:t>
      </w:r>
      <w:r w:rsidRPr="00A34091">
        <w:rPr>
          <w:rFonts w:ascii="黑体" w:eastAsia="黑体" w:hAnsi="新宋体" w:hint="eastAsia"/>
          <w:color w:val="000000"/>
          <w:sz w:val="40"/>
          <w:szCs w:val="36"/>
        </w:rPr>
        <w:t>年工作</w:t>
      </w:r>
      <w:r>
        <w:rPr>
          <w:rFonts w:ascii="黑体" w:eastAsia="黑体" w:hAnsi="新宋体" w:hint="eastAsia"/>
          <w:color w:val="000000"/>
          <w:sz w:val="40"/>
          <w:szCs w:val="36"/>
        </w:rPr>
        <w:t>计划</w:t>
      </w:r>
    </w:p>
    <w:bookmarkEnd w:id="0"/>
    <w:p w:rsidR="003F58DA" w:rsidRPr="00A34091" w:rsidRDefault="003F58DA" w:rsidP="003F58DA">
      <w:pPr>
        <w:adjustRightInd w:val="0"/>
        <w:spacing w:line="360" w:lineRule="auto"/>
        <w:jc w:val="center"/>
        <w:rPr>
          <w:rFonts w:ascii="黑体" w:eastAsia="黑体" w:hAnsi="新宋体"/>
          <w:color w:val="000000"/>
          <w:sz w:val="10"/>
          <w:szCs w:val="10"/>
        </w:rPr>
      </w:pPr>
    </w:p>
    <w:p w:rsidR="003F58DA" w:rsidRDefault="003F58DA" w:rsidP="003F58DA">
      <w:pPr>
        <w:adjustRightInd w:val="0"/>
        <w:spacing w:line="360" w:lineRule="auto"/>
        <w:rPr>
          <w:rFonts w:ascii="仿宋_GB2312" w:eastAsia="仿宋_GB2312"/>
          <w:b/>
          <w:color w:val="000000"/>
          <w:sz w:val="34"/>
          <w:szCs w:val="28"/>
        </w:rPr>
      </w:pPr>
      <w:r>
        <w:rPr>
          <w:rFonts w:ascii="仿宋_GB2312" w:eastAsia="仿宋_GB2312" w:hint="eastAsia"/>
          <w:b/>
          <w:color w:val="000000"/>
          <w:sz w:val="34"/>
          <w:szCs w:val="28"/>
        </w:rPr>
        <w:t xml:space="preserve">  </w:t>
      </w:r>
      <w:r w:rsidRPr="00003F6F">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sidRPr="00003F6F">
        <w:rPr>
          <w:rFonts w:ascii="仿宋_GB2312" w:eastAsia="仿宋_GB2312" w:hAnsi="宋体" w:hint="eastAsia"/>
          <w:sz w:val="32"/>
          <w:szCs w:val="32"/>
        </w:rPr>
        <w:t>2018年</w:t>
      </w:r>
      <w:r w:rsidRPr="008D75C9">
        <w:rPr>
          <w:rFonts w:ascii="仿宋_GB2312" w:eastAsia="仿宋_GB2312" w:hAnsi="宋体" w:hint="eastAsia"/>
          <w:sz w:val="32"/>
          <w:szCs w:val="32"/>
        </w:rPr>
        <w:t>在校党委</w:t>
      </w:r>
      <w:r>
        <w:rPr>
          <w:rFonts w:ascii="仿宋_GB2312" w:eastAsia="仿宋_GB2312" w:hAnsi="宋体" w:hint="eastAsia"/>
          <w:sz w:val="32"/>
          <w:szCs w:val="32"/>
        </w:rPr>
        <w:t>和行政</w:t>
      </w:r>
      <w:r w:rsidRPr="008D75C9">
        <w:rPr>
          <w:rFonts w:ascii="仿宋_GB2312" w:eastAsia="仿宋_GB2312" w:hAnsi="宋体" w:hint="eastAsia"/>
          <w:sz w:val="32"/>
          <w:szCs w:val="32"/>
        </w:rPr>
        <w:t>的领导下，以</w:t>
      </w:r>
      <w:r>
        <w:rPr>
          <w:rFonts w:ascii="仿宋_GB2312" w:eastAsia="仿宋_GB2312" w:hAnsi="宋体" w:hint="eastAsia"/>
          <w:sz w:val="32"/>
          <w:szCs w:val="32"/>
        </w:rPr>
        <w:t>十九大</w:t>
      </w:r>
      <w:r w:rsidRPr="00DF4E9D">
        <w:rPr>
          <w:rFonts w:ascii="仿宋_GB2312" w:eastAsia="仿宋_GB2312" w:hAnsi="宋体" w:hint="eastAsia"/>
          <w:sz w:val="32"/>
          <w:szCs w:val="32"/>
        </w:rPr>
        <w:t>精神</w:t>
      </w:r>
      <w:r w:rsidRPr="008D75C9">
        <w:rPr>
          <w:rFonts w:ascii="仿宋_GB2312" w:eastAsia="仿宋_GB2312" w:hAnsi="宋体" w:hint="eastAsia"/>
          <w:sz w:val="32"/>
          <w:szCs w:val="32"/>
        </w:rPr>
        <w:t>和</w:t>
      </w:r>
      <w:r>
        <w:rPr>
          <w:rFonts w:ascii="仿宋_GB2312" w:eastAsia="仿宋_GB2312" w:hAnsi="宋体" w:hint="eastAsia"/>
          <w:sz w:val="32"/>
          <w:szCs w:val="32"/>
        </w:rPr>
        <w:t>新时代中国特色社会主义思想</w:t>
      </w:r>
      <w:r w:rsidRPr="008D75C9">
        <w:rPr>
          <w:rFonts w:ascii="仿宋_GB2312" w:eastAsia="仿宋_GB2312" w:hAnsi="宋体" w:hint="eastAsia"/>
          <w:sz w:val="32"/>
          <w:szCs w:val="32"/>
        </w:rPr>
        <w:t>为指导，</w:t>
      </w:r>
      <w:r>
        <w:rPr>
          <w:rFonts w:ascii="仿宋_GB2312" w:eastAsia="仿宋_GB2312" w:hAnsi="宋体" w:hint="eastAsia"/>
          <w:sz w:val="32"/>
          <w:szCs w:val="32"/>
        </w:rPr>
        <w:t>以</w:t>
      </w:r>
      <w:r w:rsidRPr="008D75C9">
        <w:rPr>
          <w:rFonts w:ascii="仿宋_GB2312" w:eastAsia="仿宋_GB2312" w:hAnsi="宋体" w:hint="eastAsia"/>
          <w:sz w:val="32"/>
          <w:szCs w:val="32"/>
        </w:rPr>
        <w:t>“双一流”建设</w:t>
      </w:r>
      <w:r>
        <w:rPr>
          <w:rFonts w:ascii="仿宋_GB2312" w:eastAsia="仿宋_GB2312" w:hAnsi="宋体" w:hint="eastAsia"/>
          <w:sz w:val="32"/>
          <w:szCs w:val="32"/>
        </w:rPr>
        <w:t>为契机，围绕学校“基层党建和学科建设年”活动，</w:t>
      </w:r>
      <w:r w:rsidRPr="008D75C9">
        <w:rPr>
          <w:rFonts w:ascii="仿宋_GB2312" w:eastAsia="仿宋_GB2312" w:hAnsi="宋体" w:hint="eastAsia"/>
          <w:sz w:val="32"/>
          <w:szCs w:val="32"/>
        </w:rPr>
        <w:t>在学科建设、</w:t>
      </w:r>
      <w:r>
        <w:rPr>
          <w:rFonts w:ascii="仿宋_GB2312" w:eastAsia="仿宋_GB2312" w:hAnsi="宋体" w:hint="eastAsia"/>
          <w:sz w:val="32"/>
          <w:szCs w:val="32"/>
        </w:rPr>
        <w:t>人才引进、</w:t>
      </w:r>
      <w:r w:rsidRPr="008D75C9">
        <w:rPr>
          <w:rFonts w:ascii="仿宋_GB2312" w:eastAsia="仿宋_GB2312" w:hAnsi="宋体" w:hint="eastAsia"/>
          <w:sz w:val="32"/>
          <w:szCs w:val="32"/>
        </w:rPr>
        <w:t>科</w:t>
      </w:r>
      <w:r>
        <w:rPr>
          <w:rFonts w:ascii="仿宋_GB2312" w:eastAsia="仿宋_GB2312" w:hAnsi="宋体" w:hint="eastAsia"/>
          <w:sz w:val="32"/>
          <w:szCs w:val="32"/>
        </w:rPr>
        <w:t>学</w:t>
      </w:r>
      <w:r w:rsidRPr="008D75C9">
        <w:rPr>
          <w:rFonts w:ascii="仿宋_GB2312" w:eastAsia="仿宋_GB2312" w:hAnsi="宋体" w:hint="eastAsia"/>
          <w:sz w:val="32"/>
          <w:szCs w:val="32"/>
        </w:rPr>
        <w:t>研究、国际合作等方面锐意进取、开拓创新，</w:t>
      </w:r>
      <w:r w:rsidRPr="00321852">
        <w:rPr>
          <w:rFonts w:ascii="仿宋_GB2312" w:eastAsia="仿宋_GB2312" w:hAnsi="宋体" w:hint="eastAsia"/>
          <w:sz w:val="32"/>
          <w:szCs w:val="32"/>
        </w:rPr>
        <w:t>努力开创</w:t>
      </w:r>
      <w:r>
        <w:rPr>
          <w:rFonts w:ascii="仿宋_GB2312" w:eastAsia="仿宋_GB2312" w:hAnsi="宋体" w:hint="eastAsia"/>
          <w:sz w:val="32"/>
          <w:szCs w:val="32"/>
        </w:rPr>
        <w:t>学</w:t>
      </w:r>
      <w:r w:rsidRPr="00321852">
        <w:rPr>
          <w:rFonts w:ascii="仿宋_GB2312" w:eastAsia="仿宋_GB2312" w:hAnsi="宋体" w:hint="eastAsia"/>
          <w:sz w:val="32"/>
          <w:szCs w:val="32"/>
        </w:rPr>
        <w:t>院工作新局面。</w:t>
      </w:r>
    </w:p>
    <w:p w:rsidR="003F58DA" w:rsidRPr="00D6586F" w:rsidRDefault="003F58DA" w:rsidP="003F58DA">
      <w:pPr>
        <w:spacing w:line="620" w:lineRule="exact"/>
        <w:ind w:firstLineChars="200" w:firstLine="643"/>
        <w:rPr>
          <w:rFonts w:ascii="仿宋_GB2312" w:eastAsia="仿宋_GB2312" w:hAnsi="宋体"/>
          <w:b/>
          <w:color w:val="000000"/>
          <w:sz w:val="32"/>
          <w:szCs w:val="32"/>
        </w:rPr>
      </w:pPr>
      <w:r w:rsidRPr="00D6586F">
        <w:rPr>
          <w:rFonts w:ascii="仿宋_GB2312" w:eastAsia="仿宋_GB2312" w:hAnsi="宋体"/>
          <w:b/>
          <w:color w:val="000000"/>
          <w:sz w:val="32"/>
          <w:szCs w:val="32"/>
        </w:rPr>
        <w:t>1.</w:t>
      </w:r>
      <w:r w:rsidRPr="00D6586F">
        <w:rPr>
          <w:rFonts w:ascii="仿宋_GB2312" w:eastAsia="仿宋_GB2312" w:hAnsi="宋体" w:hint="eastAsia"/>
          <w:b/>
          <w:color w:val="000000"/>
          <w:sz w:val="32"/>
          <w:szCs w:val="32"/>
        </w:rPr>
        <w:t>全面加强党建工作，落实党委主体责任</w:t>
      </w:r>
      <w:r w:rsidRPr="00D6586F">
        <w:rPr>
          <w:rFonts w:ascii="仿宋_GB2312" w:eastAsia="仿宋_GB2312" w:hAnsi="宋体" w:hint="eastAsia"/>
          <w:b/>
          <w:color w:val="FF0000"/>
          <w:sz w:val="32"/>
          <w:szCs w:val="32"/>
        </w:rPr>
        <w:t xml:space="preserve">　</w:t>
      </w:r>
    </w:p>
    <w:p w:rsidR="003F58DA" w:rsidRPr="00976ABA" w:rsidRDefault="003F58DA" w:rsidP="003F58DA">
      <w:pPr>
        <w:spacing w:line="620" w:lineRule="exact"/>
        <w:ind w:firstLineChars="200" w:firstLine="640"/>
        <w:rPr>
          <w:rFonts w:ascii="仿宋_GB2312" w:eastAsia="仿宋_GB2312" w:hAnsi="宋体"/>
          <w:color w:val="000000"/>
          <w:sz w:val="32"/>
          <w:szCs w:val="32"/>
        </w:rPr>
      </w:pPr>
      <w:r w:rsidRPr="00976ABA">
        <w:rPr>
          <w:rFonts w:ascii="仿宋_GB2312" w:eastAsia="仿宋_GB2312" w:hAnsi="宋体" w:hint="eastAsia"/>
          <w:color w:val="000000"/>
          <w:sz w:val="32"/>
          <w:szCs w:val="32"/>
        </w:rPr>
        <w:t>全面贯彻党的十九大精神，落实党委主体责任，坚持立德树人、从严治党。巩固“两学一做”学习教育成果，抓好意识形态工作，创新基层党建机制，持续推进作风建设，保持党风廉政建设新常态，坚持民主管理，促进和谐发展，推动学院科学发展。</w:t>
      </w:r>
    </w:p>
    <w:p w:rsidR="003F58DA" w:rsidRPr="00D6586F" w:rsidRDefault="003F58DA" w:rsidP="003F58DA">
      <w:pPr>
        <w:spacing w:line="620" w:lineRule="exact"/>
        <w:ind w:firstLineChars="200" w:firstLine="643"/>
        <w:rPr>
          <w:rFonts w:ascii="仿宋_GB2312" w:eastAsia="仿宋_GB2312" w:hAnsi="宋体"/>
          <w:b/>
          <w:color w:val="000000"/>
          <w:sz w:val="32"/>
          <w:szCs w:val="32"/>
        </w:rPr>
      </w:pPr>
      <w:r w:rsidRPr="00D6586F">
        <w:rPr>
          <w:rFonts w:ascii="仿宋_GB2312" w:eastAsia="仿宋_GB2312" w:hAnsi="宋体" w:hint="eastAsia"/>
          <w:b/>
          <w:color w:val="000000"/>
          <w:sz w:val="32"/>
          <w:szCs w:val="32"/>
        </w:rPr>
        <w:t xml:space="preserve">2.着力“双一流”，推动学科发展　</w:t>
      </w:r>
    </w:p>
    <w:p w:rsidR="003F58DA" w:rsidRPr="00604C66" w:rsidRDefault="003F58DA" w:rsidP="003F58DA">
      <w:pPr>
        <w:spacing w:line="620" w:lineRule="exact"/>
        <w:ind w:firstLineChars="200" w:firstLine="640"/>
        <w:rPr>
          <w:rFonts w:ascii="仿宋_GB2312" w:eastAsia="仿宋_GB2312" w:hAnsi="宋体" w:hint="eastAsia"/>
          <w:color w:val="000000"/>
          <w:sz w:val="32"/>
          <w:szCs w:val="32"/>
        </w:rPr>
      </w:pPr>
      <w:r w:rsidRPr="00604C66">
        <w:rPr>
          <w:rFonts w:ascii="仿宋_GB2312" w:eastAsia="仿宋_GB2312" w:hAnsi="宋体" w:hint="eastAsia"/>
          <w:color w:val="000000"/>
          <w:sz w:val="32"/>
          <w:szCs w:val="32"/>
        </w:rPr>
        <w:t>按照“农产品加工与营养健康”学科群的整体部署，围绕第四轮学科评估结果，积极整合和配置资源，着力提升人才培养质量，引进和培养国家级人才，产出高水平研究成果，提升学院核心竞争力</w:t>
      </w:r>
      <w:r>
        <w:rPr>
          <w:rFonts w:ascii="仿宋_GB2312" w:eastAsia="仿宋_GB2312" w:hAnsi="宋体" w:hint="eastAsia"/>
          <w:color w:val="000000"/>
          <w:sz w:val="32"/>
          <w:szCs w:val="32"/>
        </w:rPr>
        <w:t>，</w:t>
      </w:r>
      <w:r w:rsidRPr="00604C66">
        <w:rPr>
          <w:rFonts w:ascii="仿宋_GB2312" w:eastAsia="仿宋_GB2312" w:hAnsi="宋体" w:hint="eastAsia"/>
          <w:color w:val="000000"/>
          <w:sz w:val="32"/>
          <w:szCs w:val="32"/>
        </w:rPr>
        <w:t>为学校</w:t>
      </w:r>
      <w:r w:rsidRPr="00604C66">
        <w:rPr>
          <w:rFonts w:ascii="仿宋_GB2312" w:eastAsia="仿宋_GB2312" w:hAnsi="宋体" w:hint="eastAsia"/>
          <w:bCs/>
          <w:color w:val="000000"/>
          <w:sz w:val="32"/>
          <w:szCs w:val="32"/>
        </w:rPr>
        <w:t>“双一流”</w:t>
      </w:r>
      <w:r w:rsidRPr="00604C66">
        <w:rPr>
          <w:rFonts w:ascii="仿宋_GB2312" w:eastAsia="仿宋_GB2312" w:hAnsi="宋体" w:hint="eastAsia"/>
          <w:color w:val="000000"/>
          <w:sz w:val="32"/>
          <w:szCs w:val="32"/>
        </w:rPr>
        <w:t>建设贡献力量。</w:t>
      </w:r>
    </w:p>
    <w:p w:rsidR="003F58DA" w:rsidRPr="00D6586F" w:rsidRDefault="003F58DA" w:rsidP="003F58DA">
      <w:pPr>
        <w:spacing w:line="620" w:lineRule="exact"/>
        <w:ind w:firstLineChars="200" w:firstLine="643"/>
        <w:rPr>
          <w:rFonts w:ascii="仿宋_GB2312" w:eastAsia="仿宋_GB2312" w:hAnsi="宋体"/>
          <w:b/>
          <w:color w:val="000000"/>
          <w:sz w:val="32"/>
          <w:szCs w:val="32"/>
        </w:rPr>
      </w:pPr>
      <w:r w:rsidRPr="00D6586F">
        <w:rPr>
          <w:rFonts w:ascii="仿宋_GB2312" w:eastAsia="仿宋_GB2312" w:hAnsi="宋体" w:hint="eastAsia"/>
          <w:b/>
          <w:color w:val="000000"/>
          <w:sz w:val="32"/>
          <w:szCs w:val="32"/>
        </w:rPr>
        <w:t>3</w:t>
      </w:r>
      <w:r w:rsidRPr="00D6586F">
        <w:rPr>
          <w:rFonts w:ascii="仿宋_GB2312" w:eastAsia="仿宋_GB2312" w:hAnsi="宋体"/>
          <w:b/>
          <w:color w:val="000000"/>
          <w:sz w:val="32"/>
          <w:szCs w:val="32"/>
        </w:rPr>
        <w:t>.</w:t>
      </w:r>
      <w:r w:rsidRPr="00D6586F">
        <w:rPr>
          <w:rFonts w:ascii="仿宋_GB2312" w:eastAsia="仿宋_GB2312" w:hAnsi="宋体" w:hint="eastAsia"/>
          <w:b/>
          <w:color w:val="000000"/>
          <w:sz w:val="32"/>
          <w:szCs w:val="32"/>
        </w:rPr>
        <w:t xml:space="preserve">加强本科教学，提升人才培养质量　</w:t>
      </w:r>
    </w:p>
    <w:p w:rsidR="003F58DA" w:rsidRDefault="003F58DA" w:rsidP="003F58DA">
      <w:pPr>
        <w:spacing w:line="620" w:lineRule="exact"/>
        <w:ind w:firstLineChars="200" w:firstLine="640"/>
        <w:rPr>
          <w:rFonts w:ascii="仿宋_GB2312" w:eastAsia="仿宋_GB2312" w:hAnsi="宋体" w:hint="eastAsia"/>
          <w:sz w:val="32"/>
          <w:szCs w:val="32"/>
        </w:rPr>
      </w:pPr>
      <w:r w:rsidRPr="0031344E">
        <w:rPr>
          <w:rFonts w:ascii="仿宋_GB2312" w:eastAsia="仿宋_GB2312" w:hAnsi="宋体" w:hint="eastAsia"/>
          <w:sz w:val="32"/>
          <w:szCs w:val="32"/>
        </w:rPr>
        <w:t>加强基层教学组织建设，建立“系</w:t>
      </w:r>
      <w:r w:rsidRPr="0031344E">
        <w:rPr>
          <w:rFonts w:ascii="仿宋_GB2312" w:eastAsia="仿宋_GB2312" w:hAnsi="宋体"/>
          <w:sz w:val="32"/>
          <w:szCs w:val="32"/>
        </w:rPr>
        <w:t>-</w:t>
      </w:r>
      <w:r w:rsidRPr="0031344E">
        <w:rPr>
          <w:rFonts w:ascii="仿宋_GB2312" w:eastAsia="仿宋_GB2312" w:hAnsi="宋体" w:hint="eastAsia"/>
          <w:sz w:val="32"/>
          <w:szCs w:val="32"/>
        </w:rPr>
        <w:t>教研室</w:t>
      </w:r>
      <w:r w:rsidRPr="0031344E">
        <w:rPr>
          <w:rFonts w:ascii="仿宋_GB2312" w:eastAsia="仿宋_GB2312" w:hAnsi="宋体"/>
          <w:sz w:val="32"/>
          <w:szCs w:val="32"/>
        </w:rPr>
        <w:t>-</w:t>
      </w:r>
      <w:r w:rsidRPr="0031344E">
        <w:rPr>
          <w:rFonts w:ascii="仿宋_GB2312" w:eastAsia="仿宋_GB2312" w:hAnsi="宋体" w:hint="eastAsia"/>
          <w:sz w:val="32"/>
          <w:szCs w:val="32"/>
        </w:rPr>
        <w:t>课程组”模式，建立健全管理及评价体系，实施分类管理。落实教学评估反馈意见，修订培养方案。加强课程建设培育与引导。加</w:t>
      </w:r>
      <w:r w:rsidRPr="0031344E">
        <w:rPr>
          <w:rFonts w:ascii="仿宋_GB2312" w:eastAsia="仿宋_GB2312" w:hAnsi="宋体" w:hint="eastAsia"/>
          <w:sz w:val="32"/>
          <w:szCs w:val="32"/>
        </w:rPr>
        <w:lastRenderedPageBreak/>
        <w:t>快教学平台建设，启动虚拟仿真多功能实验室和食品工艺实验室建设。实现大学生创新创业与毕业设计全覆盖。规范“</w:t>
      </w:r>
      <w:r w:rsidRPr="0031344E">
        <w:rPr>
          <w:rFonts w:ascii="仿宋_GB2312" w:eastAsia="仿宋_GB2312" w:hAnsi="宋体"/>
          <w:sz w:val="32"/>
          <w:szCs w:val="32"/>
        </w:rPr>
        <w:t>3+1</w:t>
      </w:r>
      <w:r w:rsidRPr="0031344E">
        <w:rPr>
          <w:rFonts w:ascii="仿宋_GB2312" w:eastAsia="仿宋_GB2312" w:hAnsi="宋体" w:hint="eastAsia"/>
          <w:sz w:val="32"/>
          <w:szCs w:val="32"/>
        </w:rPr>
        <w:t>”项目管理</w:t>
      </w:r>
      <w:r>
        <w:rPr>
          <w:rFonts w:ascii="仿宋_GB2312" w:eastAsia="仿宋_GB2312" w:hAnsi="宋体" w:hint="eastAsia"/>
          <w:sz w:val="32"/>
          <w:szCs w:val="32"/>
        </w:rPr>
        <w:t>，</w:t>
      </w:r>
      <w:r w:rsidRPr="0031344E">
        <w:rPr>
          <w:rFonts w:ascii="仿宋_GB2312" w:eastAsia="仿宋_GB2312" w:hAnsi="宋体" w:hint="eastAsia"/>
          <w:sz w:val="32"/>
          <w:szCs w:val="32"/>
        </w:rPr>
        <w:t>做好双方师资培训</w:t>
      </w:r>
      <w:r>
        <w:rPr>
          <w:rFonts w:ascii="仿宋_GB2312" w:eastAsia="仿宋_GB2312" w:hAnsi="宋体" w:hint="eastAsia"/>
          <w:sz w:val="32"/>
          <w:szCs w:val="32"/>
        </w:rPr>
        <w:t>工作，重点做好首级国际班学生赴美学习及学生管理等协调组织工作。</w:t>
      </w:r>
      <w:r w:rsidRPr="0031344E">
        <w:rPr>
          <w:rFonts w:ascii="仿宋_GB2312" w:eastAsia="仿宋_GB2312" w:hAnsi="宋体" w:hint="eastAsia"/>
          <w:sz w:val="32"/>
          <w:szCs w:val="32"/>
        </w:rPr>
        <w:t>做好中外合作办学项目评估准备工作</w:t>
      </w:r>
      <w:r>
        <w:rPr>
          <w:rFonts w:ascii="仿宋_GB2312" w:eastAsia="仿宋_GB2312" w:hAnsi="宋体" w:hint="eastAsia"/>
          <w:sz w:val="32"/>
          <w:szCs w:val="32"/>
        </w:rPr>
        <w:t>。</w:t>
      </w:r>
    </w:p>
    <w:p w:rsidR="003F58DA" w:rsidRPr="00BA1332" w:rsidRDefault="003F58DA" w:rsidP="003F58DA">
      <w:pPr>
        <w:spacing w:line="620" w:lineRule="exact"/>
        <w:ind w:firstLineChars="200" w:firstLine="643"/>
        <w:rPr>
          <w:rFonts w:ascii="仿宋_GB2312" w:eastAsia="仿宋_GB2312" w:hAnsi="宋体"/>
          <w:color w:val="000000"/>
          <w:sz w:val="32"/>
          <w:szCs w:val="32"/>
        </w:rPr>
      </w:pPr>
      <w:r w:rsidRPr="00D6586F">
        <w:rPr>
          <w:rFonts w:ascii="仿宋_GB2312" w:eastAsia="仿宋_GB2312" w:hAnsi="宋体" w:hint="eastAsia"/>
          <w:b/>
          <w:color w:val="000000"/>
          <w:sz w:val="32"/>
          <w:szCs w:val="32"/>
        </w:rPr>
        <w:t>4</w:t>
      </w:r>
      <w:r w:rsidRPr="00D6586F">
        <w:rPr>
          <w:rFonts w:ascii="仿宋_GB2312" w:eastAsia="仿宋_GB2312" w:hAnsi="宋体"/>
          <w:b/>
          <w:color w:val="000000"/>
          <w:sz w:val="32"/>
          <w:szCs w:val="32"/>
        </w:rPr>
        <w:t>.</w:t>
      </w:r>
      <w:r w:rsidRPr="00D6586F">
        <w:rPr>
          <w:rFonts w:ascii="仿宋_GB2312" w:eastAsia="仿宋_GB2312" w:hAnsi="宋体" w:hint="eastAsia"/>
          <w:b/>
          <w:color w:val="000000"/>
          <w:sz w:val="32"/>
          <w:szCs w:val="32"/>
        </w:rPr>
        <w:t xml:space="preserve">坚持质量导向，完善研究生培养机制　</w:t>
      </w:r>
    </w:p>
    <w:p w:rsidR="003F58DA" w:rsidRPr="00604C66" w:rsidRDefault="003F58DA" w:rsidP="003F58DA">
      <w:pPr>
        <w:spacing w:line="620" w:lineRule="exact"/>
        <w:ind w:firstLineChars="200" w:firstLine="640"/>
        <w:rPr>
          <w:rFonts w:ascii="仿宋_GB2312" w:eastAsia="仿宋_GB2312" w:hAnsi="宋体" w:hint="eastAsia"/>
          <w:color w:val="000000"/>
          <w:sz w:val="32"/>
          <w:szCs w:val="32"/>
        </w:rPr>
      </w:pPr>
      <w:r w:rsidRPr="00604C66">
        <w:rPr>
          <w:rFonts w:ascii="仿宋_GB2312" w:eastAsia="仿宋_GB2312" w:hAnsi="宋体" w:hint="eastAsia"/>
          <w:color w:val="000000"/>
          <w:sz w:val="32"/>
          <w:szCs w:val="32"/>
        </w:rPr>
        <w:t>继续抓好研究生的招生、培养、学位授予及就业工作，重点做好优秀生源选拔等工作。做好食品科学与工程一级博士学位授权点和食品工程专业学位硕士授权领域合格评估工作。积极承办“第十一届两岸三地食品安全与人类健康研讨会”，做好研究生国外内科</w:t>
      </w:r>
      <w:proofErr w:type="gramStart"/>
      <w:r w:rsidRPr="00604C66">
        <w:rPr>
          <w:rFonts w:ascii="仿宋_GB2312" w:eastAsia="仿宋_GB2312" w:hAnsi="宋体" w:hint="eastAsia"/>
          <w:color w:val="000000"/>
          <w:sz w:val="32"/>
          <w:szCs w:val="32"/>
        </w:rPr>
        <w:t>研</w:t>
      </w:r>
      <w:proofErr w:type="gramEnd"/>
      <w:r w:rsidRPr="00604C66">
        <w:rPr>
          <w:rFonts w:ascii="仿宋_GB2312" w:eastAsia="仿宋_GB2312" w:hAnsi="宋体" w:hint="eastAsia"/>
          <w:color w:val="000000"/>
          <w:sz w:val="32"/>
          <w:szCs w:val="32"/>
        </w:rPr>
        <w:t>合作和国际学术会议工作。</w:t>
      </w:r>
    </w:p>
    <w:p w:rsidR="003F58DA" w:rsidRPr="00CD1C38" w:rsidRDefault="003F58DA" w:rsidP="003F58DA">
      <w:pPr>
        <w:spacing w:line="620" w:lineRule="exact"/>
        <w:ind w:firstLineChars="200" w:firstLine="643"/>
        <w:rPr>
          <w:rFonts w:ascii="仿宋_GB2312" w:eastAsia="仿宋_GB2312" w:hAnsi="宋体"/>
          <w:color w:val="000000"/>
          <w:sz w:val="32"/>
          <w:szCs w:val="32"/>
        </w:rPr>
      </w:pPr>
      <w:r w:rsidRPr="00D6586F">
        <w:rPr>
          <w:rFonts w:ascii="仿宋_GB2312" w:eastAsia="仿宋_GB2312" w:hAnsi="宋体" w:hint="eastAsia"/>
          <w:b/>
          <w:color w:val="000000"/>
          <w:sz w:val="32"/>
          <w:szCs w:val="32"/>
        </w:rPr>
        <w:t xml:space="preserve">5.实施“人才强院”战略，加大人才队伍建设力度　</w:t>
      </w:r>
    </w:p>
    <w:p w:rsidR="003F58DA" w:rsidRPr="00976ABA" w:rsidRDefault="003F58DA" w:rsidP="003F58DA">
      <w:pPr>
        <w:spacing w:line="620" w:lineRule="exact"/>
        <w:ind w:firstLineChars="200" w:firstLine="640"/>
        <w:rPr>
          <w:rFonts w:ascii="仿宋_GB2312" w:eastAsia="仿宋_GB2312" w:hAnsi="宋体" w:hint="eastAsia"/>
          <w:color w:val="000000"/>
          <w:sz w:val="32"/>
          <w:szCs w:val="32"/>
        </w:rPr>
      </w:pPr>
      <w:r w:rsidRPr="00976ABA">
        <w:rPr>
          <w:rFonts w:ascii="仿宋_GB2312" w:eastAsia="仿宋_GB2312" w:hAnsi="宋体" w:hint="eastAsia"/>
          <w:color w:val="000000"/>
          <w:sz w:val="32"/>
          <w:szCs w:val="32"/>
        </w:rPr>
        <w:t>加大学院的宣传力度，按照学科</w:t>
      </w:r>
      <w:proofErr w:type="gramStart"/>
      <w:r w:rsidRPr="00976ABA">
        <w:rPr>
          <w:rFonts w:ascii="仿宋_GB2312" w:eastAsia="仿宋_GB2312" w:hAnsi="宋体" w:hint="eastAsia"/>
          <w:color w:val="000000"/>
          <w:sz w:val="32"/>
          <w:szCs w:val="32"/>
        </w:rPr>
        <w:t>群核心研究</w:t>
      </w:r>
      <w:proofErr w:type="gramEnd"/>
      <w:r w:rsidRPr="00976ABA">
        <w:rPr>
          <w:rFonts w:ascii="仿宋_GB2312" w:eastAsia="仿宋_GB2312" w:hAnsi="宋体" w:hint="eastAsia"/>
          <w:color w:val="000000"/>
          <w:sz w:val="32"/>
          <w:szCs w:val="32"/>
        </w:rPr>
        <w:t>方向，邀请各类各级人才来院进行学术交流，做好意向人才的跟踪及服务工作。按照学科群建设需要，做好现有人才的培育及支持工作。</w:t>
      </w:r>
    </w:p>
    <w:p w:rsidR="003F58DA" w:rsidRPr="00D6586F" w:rsidRDefault="003F58DA" w:rsidP="003F58DA">
      <w:pPr>
        <w:spacing w:line="620" w:lineRule="exact"/>
        <w:ind w:firstLineChars="200" w:firstLine="643"/>
        <w:rPr>
          <w:rFonts w:ascii="仿宋_GB2312" w:eastAsia="仿宋_GB2312" w:hAnsi="宋体"/>
          <w:b/>
          <w:color w:val="000000"/>
          <w:sz w:val="32"/>
          <w:szCs w:val="32"/>
        </w:rPr>
      </w:pPr>
      <w:r w:rsidRPr="00D6586F">
        <w:rPr>
          <w:rFonts w:ascii="仿宋_GB2312" w:eastAsia="仿宋_GB2312" w:hAnsi="宋体" w:hint="eastAsia"/>
          <w:b/>
          <w:color w:val="000000"/>
          <w:sz w:val="32"/>
          <w:szCs w:val="32"/>
        </w:rPr>
        <w:t xml:space="preserve">6.加强合作交流，提升影响力　</w:t>
      </w:r>
    </w:p>
    <w:p w:rsidR="003F58DA" w:rsidRPr="00BA1332" w:rsidRDefault="003F58DA" w:rsidP="003F58DA">
      <w:pPr>
        <w:spacing w:line="620" w:lineRule="exact"/>
        <w:ind w:firstLineChars="200" w:firstLine="640"/>
        <w:rPr>
          <w:rFonts w:ascii="仿宋_GB2312" w:eastAsia="仿宋_GB2312" w:hAnsi="宋体" w:hint="eastAsia"/>
          <w:b/>
          <w:color w:val="000000"/>
          <w:sz w:val="32"/>
          <w:szCs w:val="32"/>
        </w:rPr>
      </w:pPr>
      <w:r w:rsidRPr="00BA1332">
        <w:rPr>
          <w:rFonts w:ascii="仿宋_GB2312" w:eastAsia="仿宋_GB2312" w:hAnsi="宋体" w:hint="eastAsia"/>
          <w:color w:val="000000"/>
          <w:sz w:val="32"/>
          <w:szCs w:val="32"/>
        </w:rPr>
        <w:t>继续加强与哈萨克斯坦高校及科研机构在食品加工与食品安全领域的合作，争取国际合作项目或平台立项。以丝绸之路   国际论坛为切入点，进一步加强丝绸之路沿线国家间的学术交流，争取和培育国际合作项目。</w:t>
      </w:r>
    </w:p>
    <w:p w:rsidR="003F58DA" w:rsidRPr="00D6586F" w:rsidRDefault="003F58DA" w:rsidP="003F58DA">
      <w:pPr>
        <w:spacing w:line="620" w:lineRule="exact"/>
        <w:ind w:firstLineChars="200" w:firstLine="643"/>
        <w:rPr>
          <w:rFonts w:ascii="仿宋_GB2312" w:eastAsia="仿宋_GB2312" w:hAnsi="宋体"/>
          <w:b/>
          <w:color w:val="000000"/>
          <w:sz w:val="32"/>
          <w:szCs w:val="32"/>
        </w:rPr>
      </w:pPr>
      <w:r w:rsidRPr="00D6586F">
        <w:rPr>
          <w:rFonts w:ascii="仿宋_GB2312" w:eastAsia="仿宋_GB2312" w:hAnsi="宋体" w:hint="eastAsia"/>
          <w:b/>
          <w:color w:val="000000"/>
          <w:sz w:val="32"/>
          <w:szCs w:val="32"/>
        </w:rPr>
        <w:t>7</w:t>
      </w:r>
      <w:r w:rsidRPr="00D6586F">
        <w:rPr>
          <w:rFonts w:ascii="仿宋_GB2312" w:eastAsia="仿宋_GB2312" w:hAnsi="宋体"/>
          <w:b/>
          <w:color w:val="000000"/>
          <w:sz w:val="32"/>
          <w:szCs w:val="32"/>
        </w:rPr>
        <w:t>.</w:t>
      </w:r>
      <w:r w:rsidRPr="00D6586F">
        <w:rPr>
          <w:rFonts w:ascii="仿宋_GB2312" w:eastAsia="仿宋_GB2312" w:hAnsi="宋体" w:hint="eastAsia"/>
          <w:b/>
          <w:color w:val="000000"/>
          <w:sz w:val="32"/>
          <w:szCs w:val="32"/>
        </w:rPr>
        <w:t xml:space="preserve">深化学院内部治理体系改革　</w:t>
      </w:r>
    </w:p>
    <w:p w:rsidR="003F58DA" w:rsidRDefault="003F58DA" w:rsidP="003F58DA">
      <w:pPr>
        <w:spacing w:line="620" w:lineRule="exact"/>
        <w:ind w:firstLineChars="200" w:firstLine="640"/>
        <w:rPr>
          <w:rFonts w:ascii="仿宋_GB2312" w:eastAsia="仿宋_GB2312" w:hAnsi="仿宋" w:hint="eastAsia"/>
          <w:color w:val="0D0D0D"/>
          <w:sz w:val="32"/>
          <w:szCs w:val="32"/>
        </w:rPr>
      </w:pPr>
      <w:r w:rsidRPr="00B901D4">
        <w:rPr>
          <w:rFonts w:ascii="仿宋_GB2312" w:eastAsia="仿宋_GB2312" w:hAnsi="仿宋" w:hint="eastAsia"/>
          <w:color w:val="0D0D0D"/>
          <w:sz w:val="32"/>
          <w:szCs w:val="32"/>
        </w:rPr>
        <w:lastRenderedPageBreak/>
        <w:t>以校院两级管理改革为突破口，</w:t>
      </w:r>
      <w:r w:rsidRPr="00B901D4">
        <w:rPr>
          <w:rFonts w:ascii="仿宋_GB2312" w:eastAsia="仿宋_GB2312" w:hAnsi="仿宋" w:hint="eastAsia"/>
          <w:bCs/>
          <w:color w:val="0D0D0D"/>
          <w:sz w:val="32"/>
          <w:szCs w:val="32"/>
        </w:rPr>
        <w:t>加强制度建设，厘清学院议事规则，推进院务公开</w:t>
      </w:r>
      <w:r>
        <w:rPr>
          <w:rFonts w:ascii="仿宋_GB2312" w:eastAsia="仿宋_GB2312" w:hAnsi="仿宋" w:hint="eastAsia"/>
          <w:bCs/>
          <w:color w:val="0D0D0D"/>
          <w:sz w:val="32"/>
          <w:szCs w:val="32"/>
        </w:rPr>
        <w:t>。</w:t>
      </w:r>
      <w:r w:rsidRPr="00B901D4">
        <w:rPr>
          <w:rFonts w:ascii="仿宋_GB2312" w:eastAsia="仿宋_GB2312" w:hAnsi="仿宋" w:hint="eastAsia"/>
          <w:color w:val="0D0D0D"/>
          <w:sz w:val="32"/>
          <w:szCs w:val="32"/>
        </w:rPr>
        <w:t>进一步加强学院领导班子建设，不断提升政治理论水平及决策力和执行力。</w:t>
      </w:r>
    </w:p>
    <w:p w:rsidR="003F58DA" w:rsidRPr="00B901D4" w:rsidRDefault="003F58DA" w:rsidP="003F58DA">
      <w:pPr>
        <w:spacing w:line="620" w:lineRule="exact"/>
        <w:ind w:firstLineChars="200" w:firstLine="640"/>
        <w:rPr>
          <w:rFonts w:ascii="仿宋_GB2312" w:eastAsia="仿宋_GB2312" w:hAnsi="宋体"/>
          <w:color w:val="0D0D0D"/>
          <w:sz w:val="32"/>
          <w:szCs w:val="32"/>
        </w:rPr>
      </w:pPr>
    </w:p>
    <w:p w:rsidR="003F58DA" w:rsidRPr="00D6586F" w:rsidRDefault="003F58DA" w:rsidP="003F58DA">
      <w:pPr>
        <w:spacing w:line="620" w:lineRule="exact"/>
        <w:ind w:firstLineChars="200" w:firstLine="643"/>
        <w:rPr>
          <w:rFonts w:ascii="仿宋_GB2312" w:eastAsia="仿宋_GB2312" w:hAnsi="宋体"/>
          <w:b/>
          <w:color w:val="000000"/>
          <w:sz w:val="32"/>
          <w:szCs w:val="32"/>
        </w:rPr>
      </w:pPr>
      <w:r w:rsidRPr="00D6586F">
        <w:rPr>
          <w:rFonts w:ascii="仿宋_GB2312" w:eastAsia="仿宋_GB2312" w:hAnsi="宋体" w:hint="eastAsia"/>
          <w:b/>
          <w:color w:val="000000"/>
          <w:sz w:val="32"/>
          <w:szCs w:val="32"/>
        </w:rPr>
        <w:t xml:space="preserve">8．强化学生党建，扎实做好学生工作　</w:t>
      </w:r>
    </w:p>
    <w:p w:rsidR="003F58DA" w:rsidRPr="00121799" w:rsidRDefault="003F58DA" w:rsidP="003F58DA">
      <w:pPr>
        <w:spacing w:line="620" w:lineRule="exact"/>
        <w:ind w:firstLineChars="200" w:firstLine="640"/>
        <w:rPr>
          <w:rFonts w:ascii="仿宋_GB2312" w:eastAsia="仿宋_GB2312" w:hAnsi="宋体"/>
          <w:color w:val="000000"/>
          <w:sz w:val="32"/>
          <w:szCs w:val="32"/>
        </w:rPr>
      </w:pPr>
      <w:r w:rsidRPr="00121799">
        <w:rPr>
          <w:rFonts w:ascii="仿宋_GB2312" w:eastAsia="仿宋_GB2312" w:hAnsi="宋体" w:hint="eastAsia"/>
          <w:color w:val="000000"/>
          <w:sz w:val="32"/>
          <w:szCs w:val="32"/>
        </w:rPr>
        <w:t>以学生党建和学风建设为抓手，强化理想信念教育、创新创业教育</w:t>
      </w:r>
      <w:r>
        <w:rPr>
          <w:rFonts w:ascii="仿宋_GB2312" w:eastAsia="仿宋_GB2312" w:hAnsi="宋体" w:hint="eastAsia"/>
          <w:color w:val="000000"/>
          <w:sz w:val="32"/>
          <w:szCs w:val="32"/>
        </w:rPr>
        <w:t>。</w:t>
      </w:r>
      <w:r w:rsidRPr="00121799">
        <w:rPr>
          <w:rFonts w:ascii="仿宋_GB2312" w:eastAsia="仿宋_GB2312" w:hAnsi="宋体" w:hint="eastAsia"/>
          <w:color w:val="000000"/>
          <w:sz w:val="32"/>
          <w:szCs w:val="32"/>
        </w:rPr>
        <w:t>深化校园文化建设，倡导文化育人理念</w:t>
      </w:r>
      <w:r>
        <w:rPr>
          <w:rFonts w:ascii="仿宋_GB2312" w:eastAsia="仿宋_GB2312" w:hAnsi="宋体" w:hint="eastAsia"/>
          <w:color w:val="000000"/>
          <w:sz w:val="32"/>
          <w:szCs w:val="32"/>
        </w:rPr>
        <w:t>。</w:t>
      </w:r>
      <w:r w:rsidRPr="00121799">
        <w:rPr>
          <w:rFonts w:ascii="仿宋_GB2312" w:eastAsia="仿宋_GB2312" w:hAnsi="宋体" w:hint="eastAsia"/>
          <w:color w:val="000000"/>
          <w:sz w:val="32"/>
          <w:szCs w:val="32"/>
        </w:rPr>
        <w:t>以党建带团建，促进学生思想政治教育工作</w:t>
      </w:r>
      <w:r>
        <w:rPr>
          <w:rFonts w:ascii="仿宋_GB2312" w:eastAsia="仿宋_GB2312" w:hAnsi="宋体" w:hint="eastAsia"/>
          <w:color w:val="000000"/>
          <w:sz w:val="32"/>
          <w:szCs w:val="32"/>
        </w:rPr>
        <w:t>。</w:t>
      </w:r>
      <w:r w:rsidRPr="00121799">
        <w:rPr>
          <w:rFonts w:ascii="仿宋_GB2312" w:eastAsia="仿宋_GB2312" w:hAnsi="宋体" w:hint="eastAsia"/>
          <w:color w:val="000000"/>
          <w:sz w:val="32"/>
          <w:szCs w:val="32"/>
        </w:rPr>
        <w:t>关注特殊群体，加强人文关怀。继续做好招生宣传创新工作，提升优质生源质量。强化分类就业指导，以学生继续深造、出国等为抓手，继续做好春季行业专场招聘会，稳定学生就业率，提高学生就业质量。</w:t>
      </w:r>
    </w:p>
    <w:p w:rsidR="003F58DA" w:rsidRPr="00D6586F" w:rsidRDefault="003F58DA" w:rsidP="003F58DA">
      <w:pPr>
        <w:spacing w:line="620" w:lineRule="exact"/>
        <w:ind w:firstLineChars="200" w:firstLine="643"/>
        <w:rPr>
          <w:rFonts w:ascii="仿宋_GB2312" w:eastAsia="仿宋_GB2312" w:hAnsi="宋体"/>
          <w:b/>
          <w:color w:val="000000"/>
          <w:sz w:val="32"/>
          <w:szCs w:val="32"/>
        </w:rPr>
      </w:pPr>
      <w:r w:rsidRPr="00D6586F">
        <w:rPr>
          <w:rFonts w:ascii="仿宋_GB2312" w:eastAsia="仿宋_GB2312" w:hAnsi="宋体" w:hint="eastAsia"/>
          <w:b/>
          <w:color w:val="000000"/>
          <w:sz w:val="32"/>
          <w:szCs w:val="32"/>
        </w:rPr>
        <w:t xml:space="preserve">9．测试中心工作　</w:t>
      </w:r>
    </w:p>
    <w:p w:rsidR="003F58DA" w:rsidRDefault="003F58DA" w:rsidP="003F58DA">
      <w:pPr>
        <w:spacing w:line="620" w:lineRule="exact"/>
        <w:ind w:firstLineChars="200" w:firstLine="640"/>
        <w:rPr>
          <w:rFonts w:ascii="仿宋_GB2312" w:eastAsia="仿宋_GB2312" w:hAnsi="宋体"/>
          <w:sz w:val="32"/>
          <w:szCs w:val="32"/>
        </w:rPr>
      </w:pPr>
      <w:r w:rsidRPr="00BF0F18">
        <w:rPr>
          <w:rFonts w:ascii="仿宋_GB2312" w:eastAsia="仿宋_GB2312" w:hAnsi="宋体" w:hint="eastAsia"/>
          <w:sz w:val="32"/>
          <w:szCs w:val="32"/>
        </w:rPr>
        <w:t>深化改革、创新发展，以提升质量为发展核心，优化内部管理机制，强化绩效考核，深入学习贯彻法规、标准，提升人员业务能力,扩大中心业务范围。在2018年圆满完成政府部门、校内和社会委托的检测任务，力争检测样本不少于1万个，其中校内科</w:t>
      </w:r>
      <w:proofErr w:type="gramStart"/>
      <w:r w:rsidRPr="00BF0F18">
        <w:rPr>
          <w:rFonts w:ascii="仿宋_GB2312" w:eastAsia="仿宋_GB2312" w:hAnsi="宋体" w:hint="eastAsia"/>
          <w:sz w:val="32"/>
          <w:szCs w:val="32"/>
        </w:rPr>
        <w:t>研</w:t>
      </w:r>
      <w:proofErr w:type="gramEnd"/>
      <w:r w:rsidRPr="00BF0F18">
        <w:rPr>
          <w:rFonts w:ascii="仿宋_GB2312" w:eastAsia="仿宋_GB2312" w:hAnsi="宋体" w:hint="eastAsia"/>
          <w:sz w:val="32"/>
          <w:szCs w:val="32"/>
        </w:rPr>
        <w:t>样品不少于20%；完成无公害产地环境评价4～5个县市；完成微生物实验室建设；启动检测技术研发实验室建设；完成西北果品中心建设项目验收；完成新品种测试样本不少于500个；完成新品</w:t>
      </w:r>
      <w:proofErr w:type="gramStart"/>
      <w:r w:rsidRPr="00BF0F18">
        <w:rPr>
          <w:rFonts w:ascii="仿宋_GB2312" w:eastAsia="仿宋_GB2312" w:hAnsi="宋体" w:hint="eastAsia"/>
          <w:sz w:val="32"/>
          <w:szCs w:val="32"/>
        </w:rPr>
        <w:t>种中心改</w:t>
      </w:r>
      <w:proofErr w:type="gramEnd"/>
      <w:r w:rsidRPr="00BF0F18">
        <w:rPr>
          <w:rFonts w:ascii="仿宋_GB2312" w:eastAsia="仿宋_GB2312" w:hAnsi="宋体" w:hint="eastAsia"/>
          <w:sz w:val="32"/>
          <w:szCs w:val="32"/>
        </w:rPr>
        <w:t>扩建项目；在保持原有认证数量的基础上，力争新增认证企业不少于25</w:t>
      </w:r>
      <w:r w:rsidRPr="00BF0F18">
        <w:rPr>
          <w:rFonts w:ascii="仿宋_GB2312" w:eastAsia="仿宋_GB2312" w:hAnsi="宋体" w:hint="eastAsia"/>
          <w:sz w:val="32"/>
          <w:szCs w:val="32"/>
        </w:rPr>
        <w:lastRenderedPageBreak/>
        <w:t>家；完成检查员培训工作；完成全校有机认证公共选修课任</w:t>
      </w:r>
      <w:proofErr w:type="gramStart"/>
      <w:r w:rsidRPr="00BF0F18">
        <w:rPr>
          <w:rFonts w:ascii="仿宋_GB2312" w:eastAsia="仿宋_GB2312" w:hAnsi="宋体" w:hint="eastAsia"/>
          <w:sz w:val="32"/>
          <w:szCs w:val="32"/>
        </w:rPr>
        <w:t>务</w:t>
      </w:r>
      <w:proofErr w:type="gramEnd"/>
      <w:r w:rsidRPr="00BF0F18">
        <w:rPr>
          <w:rFonts w:ascii="仿宋_GB2312" w:eastAsia="仿宋_GB2312" w:hAnsi="宋体" w:hint="eastAsia"/>
          <w:sz w:val="32"/>
          <w:szCs w:val="32"/>
        </w:rPr>
        <w:t>；完成中心所有资质机构的资质评审、认定工作等。</w:t>
      </w:r>
    </w:p>
    <w:p w:rsidR="003E37C6" w:rsidRPr="003F58DA" w:rsidRDefault="003E37C6"/>
    <w:sectPr w:rsidR="003E37C6" w:rsidRPr="003F58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858" w:rsidRDefault="005F4858" w:rsidP="003F58DA">
      <w:r>
        <w:separator/>
      </w:r>
    </w:p>
  </w:endnote>
  <w:endnote w:type="continuationSeparator" w:id="0">
    <w:p w:rsidR="005F4858" w:rsidRDefault="005F4858" w:rsidP="003F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858" w:rsidRDefault="005F4858" w:rsidP="003F58DA">
      <w:r>
        <w:separator/>
      </w:r>
    </w:p>
  </w:footnote>
  <w:footnote w:type="continuationSeparator" w:id="0">
    <w:p w:rsidR="005F4858" w:rsidRDefault="005F4858" w:rsidP="003F5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007"/>
    <w:rsid w:val="003E37C6"/>
    <w:rsid w:val="003F58DA"/>
    <w:rsid w:val="005F4858"/>
    <w:rsid w:val="00640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8D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58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F58DA"/>
    <w:rPr>
      <w:sz w:val="18"/>
      <w:szCs w:val="18"/>
    </w:rPr>
  </w:style>
  <w:style w:type="paragraph" w:styleId="a4">
    <w:name w:val="footer"/>
    <w:basedOn w:val="a"/>
    <w:link w:val="Char0"/>
    <w:uiPriority w:val="99"/>
    <w:unhideWhenUsed/>
    <w:rsid w:val="003F58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F58D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8D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58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F58DA"/>
    <w:rPr>
      <w:sz w:val="18"/>
      <w:szCs w:val="18"/>
    </w:rPr>
  </w:style>
  <w:style w:type="paragraph" w:styleId="a4">
    <w:name w:val="footer"/>
    <w:basedOn w:val="a"/>
    <w:link w:val="Char0"/>
    <w:uiPriority w:val="99"/>
    <w:unhideWhenUsed/>
    <w:rsid w:val="003F58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F58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侯东丽</dc:creator>
  <cp:keywords/>
  <dc:description/>
  <cp:lastModifiedBy>侯东丽</cp:lastModifiedBy>
  <cp:revision>2</cp:revision>
  <dcterms:created xsi:type="dcterms:W3CDTF">2018-04-03T01:50:00Z</dcterms:created>
  <dcterms:modified xsi:type="dcterms:W3CDTF">2018-04-03T01:51:00Z</dcterms:modified>
</cp:coreProperties>
</file>