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 w:hAnsi="仿宋" w:eastAsia="仿宋"/>
          <w:sz w:val="32"/>
          <w:szCs w:val="32"/>
        </w:rPr>
      </w:pPr>
      <w:bookmarkStart w:id="0" w:name="_GoBack"/>
      <w:bookmarkEnd w:id="0"/>
      <w:r>
        <w:rPr>
          <w:rFonts w:hint="eastAsia" w:ascii="黑体" w:hAnsi="黑体" w:eastAsia="黑体" w:cs="黑体"/>
          <w:sz w:val="32"/>
          <w:szCs w:val="32"/>
        </w:rPr>
        <w:t>附件：</w:t>
      </w:r>
    </w:p>
    <w:p>
      <w:pPr>
        <w:snapToGrid w:val="0"/>
        <w:jc w:val="center"/>
        <w:rPr>
          <w:rFonts w:hint="eastAsia" w:ascii="方正小标宋简体" w:hAnsi="方正小标宋简体" w:eastAsia="方正小标宋简体" w:cs="方正小标宋简体"/>
          <w:sz w:val="44"/>
          <w:szCs w:val="44"/>
        </w:rPr>
      </w:pPr>
    </w:p>
    <w:p>
      <w:pPr>
        <w:pStyle w:val="2"/>
        <w:widowControl/>
        <w:shd w:val="clear" w:color="auto" w:fill="FFFFFF"/>
        <w:spacing w:line="560" w:lineRule="exact"/>
        <w:jc w:val="center"/>
        <w:rPr>
          <w:rFonts w:hint="eastAsia" w:ascii="方正小标宋简体" w:hAnsi="方正小标宋简体" w:eastAsia="方正小标宋简体" w:cs="方正小标宋简体"/>
          <w:b w:val="0"/>
          <w:kern w:val="0"/>
          <w:sz w:val="44"/>
          <w:szCs w:val="44"/>
          <w:lang w:val="en-US" w:eastAsia="en-US" w:bidi="ar-SA"/>
        </w:rPr>
      </w:pPr>
      <w:r>
        <w:rPr>
          <w:rFonts w:hint="eastAsia" w:ascii="方正小标宋简体" w:hAnsi="方正小标宋简体" w:eastAsia="方正小标宋简体" w:cs="方正小标宋简体"/>
          <w:b w:val="0"/>
          <w:kern w:val="0"/>
          <w:sz w:val="44"/>
          <w:szCs w:val="44"/>
          <w:lang w:val="en-US" w:eastAsia="en-US" w:bidi="ar-SA"/>
        </w:rPr>
        <w:t>食品科学与工程学院货物和服务采购管理</w:t>
      </w:r>
    </w:p>
    <w:p>
      <w:pPr>
        <w:pStyle w:val="2"/>
        <w:widowControl/>
        <w:shd w:val="clear" w:color="auto" w:fill="FFFFFF"/>
        <w:spacing w:line="560" w:lineRule="exact"/>
        <w:jc w:val="center"/>
        <w:rPr>
          <w:rFonts w:hint="eastAsia" w:ascii="方正小标宋简体" w:hAnsi="方正小标宋简体" w:eastAsia="方正小标宋简体" w:cs="方正小标宋简体"/>
          <w:b w:val="0"/>
          <w:kern w:val="0"/>
          <w:sz w:val="44"/>
          <w:szCs w:val="44"/>
          <w:lang w:val="en-US" w:eastAsia="en-US" w:bidi="ar-SA"/>
        </w:rPr>
      </w:pPr>
      <w:r>
        <w:rPr>
          <w:rFonts w:hint="eastAsia" w:ascii="方正小标宋简体" w:hAnsi="方正小标宋简体" w:eastAsia="方正小标宋简体" w:cs="方正小标宋简体"/>
          <w:b w:val="0"/>
          <w:kern w:val="0"/>
          <w:sz w:val="44"/>
          <w:szCs w:val="44"/>
          <w:lang w:val="en-US" w:eastAsia="en-US" w:bidi="ar-SA"/>
        </w:rPr>
        <w:t>暂行办法</w:t>
      </w:r>
    </w:p>
    <w:p>
      <w:pPr>
        <w:pStyle w:val="7"/>
        <w:widowControl/>
        <w:spacing w:before="0" w:beforeAutospacing="0" w:after="120" w:afterAutospacing="0" w:line="56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第一章  总 则</w:t>
      </w:r>
    </w:p>
    <w:p>
      <w:pPr>
        <w:pStyle w:val="2"/>
        <w:widowControl/>
        <w:shd w:val="clear" w:color="auto" w:fill="FFFFFF"/>
        <w:spacing w:before="156" w:beforeLines="50" w:beforeAutospacing="0" w:after="156" w:afterLines="50" w:afterAutospacing="0" w:line="560" w:lineRule="exact"/>
        <w:ind w:firstLine="640" w:firstLineChars="200"/>
        <w:rPr>
          <w:rFonts w:ascii="仿宋" w:hAnsi="仿宋" w:cs="仿宋"/>
          <w:b w:val="0"/>
          <w:color w:val="000000"/>
          <w:sz w:val="32"/>
          <w:szCs w:val="32"/>
          <w:shd w:val="clear" w:color="auto" w:fill="FFFFFF"/>
        </w:rPr>
      </w:pPr>
      <w:r>
        <w:rPr>
          <w:rStyle w:val="11"/>
          <w:rFonts w:ascii="黑体" w:hAnsi="黑体" w:eastAsia="黑体" w:cs="黑体"/>
          <w:b w:val="0"/>
          <w:bCs/>
          <w:color w:val="000000"/>
          <w:kern w:val="2"/>
          <w:sz w:val="32"/>
          <w:szCs w:val="32"/>
          <w:shd w:val="clear" w:color="auto" w:fill="FFFFFF"/>
        </w:rPr>
        <w:t xml:space="preserve">第一条 </w:t>
      </w:r>
      <w:r>
        <w:rPr>
          <w:rStyle w:val="11"/>
          <w:rFonts w:ascii="仿宋" w:hAnsi="仿宋" w:eastAsia="仿宋" w:cs="仿宋"/>
          <w:b w:val="0"/>
          <w:bCs/>
          <w:color w:val="000000"/>
          <w:kern w:val="2"/>
          <w:sz w:val="32"/>
          <w:szCs w:val="32"/>
          <w:shd w:val="clear" w:color="auto" w:fill="FFFFFF"/>
        </w:rPr>
        <w:t>为</w:t>
      </w:r>
      <w:r>
        <w:rPr>
          <w:rFonts w:ascii="仿宋" w:hAnsi="仿宋" w:eastAsia="仿宋" w:cs="仿宋"/>
          <w:b w:val="0"/>
          <w:bCs/>
          <w:color w:val="000000"/>
          <w:sz w:val="32"/>
          <w:szCs w:val="32"/>
          <w:shd w:val="clear" w:color="auto" w:fill="FFFFFF"/>
        </w:rPr>
        <w:t>了</w:t>
      </w:r>
      <w:r>
        <w:rPr>
          <w:rFonts w:ascii="仿宋" w:hAnsi="仿宋" w:eastAsia="仿宋" w:cs="仿宋"/>
          <w:b w:val="0"/>
          <w:color w:val="000000"/>
          <w:sz w:val="32"/>
          <w:szCs w:val="32"/>
          <w:shd w:val="clear" w:color="auto" w:fill="FFFFFF"/>
        </w:rPr>
        <w:t>进一步规范学院货物和服务（不含基建修缮类）采购工作，提高资金使用效益，保证采购质量，满足科研教学需要，依据《西北农林科技大学货物和服务采购管理暂行办法》（校国资发〔2016〕442号）文件精神，结合学院实际，特制定本办法。</w:t>
      </w:r>
    </w:p>
    <w:p>
      <w:pPr>
        <w:spacing w:before="156" w:beforeLines="50" w:after="156" w:afterLines="50" w:line="560" w:lineRule="exact"/>
        <w:ind w:firstLine="640" w:firstLineChars="200"/>
        <w:rPr>
          <w:rFonts w:hint="eastAsia" w:ascii="仿宋" w:hAnsi="仿宋" w:eastAsia="仿宋" w:cs="仿宋"/>
          <w:sz w:val="32"/>
          <w:szCs w:val="32"/>
        </w:rPr>
      </w:pPr>
      <w:r>
        <w:rPr>
          <w:rStyle w:val="11"/>
          <w:rFonts w:hint="eastAsia" w:ascii="黑体" w:hAnsi="黑体" w:eastAsia="黑体" w:cs="黑体"/>
          <w:b w:val="0"/>
          <w:bCs/>
          <w:color w:val="000000"/>
          <w:sz w:val="32"/>
          <w:szCs w:val="32"/>
          <w:shd w:val="clear" w:color="auto" w:fill="FFFFFF"/>
        </w:rPr>
        <w:t>第二条</w:t>
      </w:r>
      <w:r>
        <w:rPr>
          <w:rStyle w:val="11"/>
          <w:rFonts w:hint="eastAsia" w:ascii="黑体" w:hAnsi="黑体" w:eastAsia="黑体" w:cs="黑体"/>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本办法所称货物</w:t>
      </w:r>
      <w:r>
        <w:rPr>
          <w:rFonts w:hint="eastAsia" w:eastAsia="仿宋_GB2312"/>
          <w:kern w:val="0"/>
          <w:sz w:val="32"/>
          <w:szCs w:val="32"/>
        </w:rPr>
        <w:t>采购为单项或批量在</w:t>
      </w:r>
      <w:r>
        <w:rPr>
          <w:rFonts w:hint="eastAsia" w:ascii="仿宋" w:hAnsi="仿宋" w:eastAsia="仿宋" w:cs="仿宋"/>
          <w:color w:val="000000"/>
          <w:kern w:val="44"/>
          <w:sz w:val="32"/>
          <w:szCs w:val="32"/>
          <w:shd w:val="clear" w:color="auto" w:fill="FFFFFF"/>
          <w:lang w:bidi="ar"/>
        </w:rPr>
        <w:t>10</w:t>
      </w:r>
      <w:r>
        <w:rPr>
          <w:rFonts w:hint="eastAsia" w:eastAsia="仿宋_GB2312"/>
          <w:kern w:val="0"/>
          <w:sz w:val="32"/>
          <w:szCs w:val="32"/>
        </w:rPr>
        <w:t>万元以下的货物和服务项目，其中纳入政府集采目录的须按相关要求执行政府集中采购。</w:t>
      </w:r>
    </w:p>
    <w:p>
      <w:pPr>
        <w:widowControl/>
        <w:spacing w:before="156" w:beforeLines="50" w:after="156" w:afterLines="50" w:line="560" w:lineRule="exact"/>
        <w:ind w:firstLine="640" w:firstLineChars="200"/>
        <w:jc w:val="left"/>
        <w:rPr>
          <w:rFonts w:hint="eastAsia" w:ascii="仿宋" w:hAnsi="仿宋" w:eastAsia="仿宋" w:cs="仿宋"/>
          <w:sz w:val="32"/>
          <w:szCs w:val="32"/>
        </w:rPr>
      </w:pPr>
      <w:r>
        <w:rPr>
          <w:rStyle w:val="11"/>
          <w:rFonts w:hint="eastAsia" w:ascii="黑体" w:hAnsi="黑体" w:eastAsia="黑体" w:cs="黑体"/>
          <w:b w:val="0"/>
          <w:bCs/>
          <w:color w:val="000000"/>
          <w:sz w:val="32"/>
          <w:szCs w:val="32"/>
          <w:shd w:val="clear" w:color="auto" w:fill="FFFFFF"/>
        </w:rPr>
        <w:t xml:space="preserve">第三条 </w:t>
      </w:r>
      <w:r>
        <w:rPr>
          <w:rFonts w:hint="eastAsia" w:ascii="仿宋" w:hAnsi="仿宋" w:eastAsia="仿宋" w:cs="仿宋"/>
          <w:color w:val="000000"/>
          <w:sz w:val="32"/>
          <w:szCs w:val="32"/>
          <w:shd w:val="clear" w:color="auto" w:fill="FFFFFF"/>
        </w:rPr>
        <w:t>采购工作应遵循“公开、公平、公正” 和“诚实信用”的原则。</w:t>
      </w:r>
      <w:r>
        <w:rPr>
          <w:rFonts w:hint="eastAsia" w:ascii="仿宋" w:hAnsi="仿宋" w:eastAsia="仿宋" w:cs="仿宋"/>
          <w:color w:val="000000"/>
          <w:sz w:val="32"/>
          <w:szCs w:val="32"/>
          <w:shd w:val="clear" w:color="auto" w:fill="FFFFFF"/>
        </w:rPr>
        <w:br w:type="textWrapping"/>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FF"/>
          <w:sz w:val="32"/>
          <w:szCs w:val="32"/>
          <w:shd w:val="clear" w:color="auto" w:fill="FFFFFF"/>
        </w:rPr>
        <w:t xml:space="preserve"> </w:t>
      </w:r>
      <w:r>
        <w:rPr>
          <w:rStyle w:val="11"/>
          <w:rFonts w:hint="eastAsia" w:ascii="黑体" w:hAnsi="黑体" w:eastAsia="黑体" w:cs="黑体"/>
          <w:b w:val="0"/>
          <w:bCs/>
          <w:color w:val="000000"/>
          <w:sz w:val="32"/>
          <w:szCs w:val="32"/>
          <w:shd w:val="clear" w:color="auto" w:fill="FFFFFF"/>
        </w:rPr>
        <w:t>第四条</w:t>
      </w:r>
      <w:r>
        <w:rPr>
          <w:rFonts w:hint="eastAsia" w:ascii="仿宋" w:hAnsi="仿宋" w:eastAsia="仿宋" w:cs="仿宋"/>
          <w:color w:val="0000FF"/>
          <w:sz w:val="32"/>
          <w:szCs w:val="32"/>
          <w:shd w:val="clear" w:color="auto" w:fill="FFFFFF"/>
        </w:rPr>
        <w:t xml:space="preserve"> </w:t>
      </w:r>
      <w:r>
        <w:rPr>
          <w:rFonts w:hint="eastAsia" w:ascii="仿宋" w:hAnsi="仿宋" w:eastAsia="仿宋" w:cs="仿宋"/>
          <w:color w:val="000000"/>
          <w:sz w:val="32"/>
          <w:szCs w:val="32"/>
          <w:shd w:val="clear" w:color="auto" w:fill="FFFFFF"/>
        </w:rPr>
        <w:t>凡在规定采购限额标准内的，须按照本办法进行学院集中采购，任何个人不得将应学院集中采购的项目化整为零或以其他方式规避学院集中采购。</w:t>
      </w:r>
    </w:p>
    <w:p>
      <w:pPr>
        <w:pStyle w:val="7"/>
        <w:widowControl/>
        <w:spacing w:before="156" w:beforeLines="50" w:beforeAutospacing="0" w:after="156" w:afterLines="50" w:afterAutospacing="0" w:line="560" w:lineRule="exact"/>
        <w:ind w:firstLine="640" w:firstLineChars="200"/>
        <w:rPr>
          <w:rFonts w:hint="eastAsia" w:ascii="仿宋" w:hAnsi="仿宋" w:eastAsia="仿宋" w:cs="仿宋"/>
          <w:color w:val="000000"/>
          <w:sz w:val="32"/>
          <w:szCs w:val="32"/>
          <w:shd w:val="clear" w:color="auto" w:fill="FFFFFF"/>
        </w:rPr>
      </w:pPr>
      <w:r>
        <w:rPr>
          <w:rStyle w:val="11"/>
          <w:rFonts w:hint="eastAsia" w:ascii="黑体" w:hAnsi="黑体" w:eastAsia="黑体" w:cs="黑体"/>
          <w:b w:val="0"/>
          <w:bCs/>
          <w:color w:val="000000"/>
          <w:kern w:val="2"/>
          <w:sz w:val="32"/>
          <w:szCs w:val="32"/>
          <w:shd w:val="clear" w:color="auto" w:fill="FFFFFF"/>
        </w:rPr>
        <w:t>第五条</w:t>
      </w:r>
      <w:r>
        <w:rPr>
          <w:rFonts w:hint="eastAsia" w:ascii="仿宋" w:hAnsi="仿宋" w:eastAsia="仿宋" w:cs="仿宋"/>
          <w:color w:val="000000"/>
          <w:sz w:val="32"/>
          <w:szCs w:val="32"/>
          <w:shd w:val="clear" w:color="auto" w:fill="FFFFFF"/>
        </w:rPr>
        <w:t xml:space="preserve"> 纳入学校预算管理的经费（事业费、设备费、科研费、科技推广费、专项建设费、自筹经费等）采购货物和服务的，均适用本办法。</w:t>
      </w:r>
    </w:p>
    <w:p>
      <w:pPr>
        <w:pStyle w:val="7"/>
        <w:widowControl/>
        <w:spacing w:before="156" w:beforeLines="50" w:beforeAutospacing="0" w:after="156" w:afterLines="50" w:afterAutospacing="0" w:line="56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第二章  组织机构</w:t>
      </w:r>
    </w:p>
    <w:p>
      <w:pPr>
        <w:widowControl/>
        <w:shd w:val="clear" w:color="auto" w:fill="FFFFFF"/>
        <w:spacing w:before="156" w:beforeLines="50" w:after="156" w:afterLines="50" w:line="560" w:lineRule="exact"/>
        <w:ind w:firstLine="643" w:firstLineChars="200"/>
        <w:rPr>
          <w:rFonts w:eastAsia="仿宋_GB2312"/>
          <w:kern w:val="0"/>
          <w:sz w:val="32"/>
          <w:szCs w:val="32"/>
          <w:shd w:val="clear" w:color="auto" w:fill="FFFFFF"/>
        </w:rPr>
      </w:pPr>
      <w:r>
        <w:rPr>
          <w:rStyle w:val="11"/>
          <w:rFonts w:hint="eastAsia" w:ascii="仿宋" w:hAnsi="仿宋" w:eastAsia="仿宋" w:cs="仿宋"/>
          <w:color w:val="000000"/>
          <w:kern w:val="0"/>
          <w:sz w:val="32"/>
          <w:szCs w:val="32"/>
          <w:shd w:val="clear" w:color="auto" w:fill="FFFFFF"/>
          <w:lang w:bidi="ar"/>
        </w:rPr>
        <w:t> </w:t>
      </w:r>
      <w:r>
        <w:rPr>
          <w:rStyle w:val="11"/>
          <w:rFonts w:hint="eastAsia" w:ascii="黑体" w:hAnsi="黑体" w:eastAsia="黑体" w:cs="黑体"/>
          <w:b w:val="0"/>
          <w:bCs/>
          <w:color w:val="000000"/>
          <w:sz w:val="32"/>
          <w:szCs w:val="32"/>
          <w:shd w:val="clear" w:color="auto" w:fill="FFFFFF"/>
        </w:rPr>
        <w:t xml:space="preserve">第六条 </w:t>
      </w:r>
      <w:r>
        <w:rPr>
          <w:rFonts w:hint="eastAsia" w:ascii="仿宋" w:hAnsi="仿宋" w:eastAsia="仿宋" w:cs="仿宋"/>
          <w:color w:val="000000"/>
          <w:sz w:val="32"/>
          <w:szCs w:val="32"/>
          <w:shd w:val="clear" w:color="auto" w:fill="FFFFFF"/>
        </w:rPr>
        <w:t>学院成立物资采购工作组，工作组在学校物资采购领导小组领导下负责学院货物和服务采购工作。</w:t>
      </w:r>
      <w:r>
        <w:rPr>
          <w:rFonts w:hint="eastAsia" w:eastAsia="仿宋_GB2312"/>
          <w:kern w:val="0"/>
          <w:sz w:val="32"/>
          <w:szCs w:val="32"/>
          <w:shd w:val="clear" w:color="auto" w:fill="FFFFFF"/>
        </w:rPr>
        <w:t>具体人员组成如下：</w:t>
      </w:r>
    </w:p>
    <w:p>
      <w:pPr>
        <w:widowControl/>
        <w:shd w:val="clear" w:color="auto" w:fill="FFFFFF"/>
        <w:spacing w:line="560" w:lineRule="exact"/>
        <w:ind w:firstLine="640" w:firstLineChars="200"/>
        <w:rPr>
          <w:rFonts w:eastAsia="仿宋_GB2312"/>
          <w:kern w:val="0"/>
          <w:sz w:val="32"/>
          <w:szCs w:val="32"/>
          <w:shd w:val="clear" w:color="auto" w:fill="FFFFFF"/>
        </w:rPr>
      </w:pPr>
      <w:r>
        <w:rPr>
          <w:rFonts w:hint="eastAsia" w:eastAsia="仿宋_GB2312"/>
          <w:kern w:val="0"/>
          <w:sz w:val="32"/>
          <w:szCs w:val="32"/>
          <w:shd w:val="clear" w:color="auto" w:fill="FFFFFF"/>
        </w:rPr>
        <w:t>组</w:t>
      </w:r>
      <w:r>
        <w:rPr>
          <w:rFonts w:eastAsia="仿宋_GB2312"/>
          <w:kern w:val="0"/>
          <w:sz w:val="32"/>
          <w:szCs w:val="32"/>
          <w:shd w:val="clear" w:color="auto" w:fill="FFFFFF"/>
        </w:rPr>
        <w:t xml:space="preserve">  </w:t>
      </w:r>
      <w:r>
        <w:rPr>
          <w:rFonts w:hint="eastAsia" w:eastAsia="仿宋_GB2312"/>
          <w:kern w:val="0"/>
          <w:sz w:val="32"/>
          <w:szCs w:val="32"/>
          <w:shd w:val="clear" w:color="auto" w:fill="FFFFFF"/>
        </w:rPr>
        <w:t>长：院长</w:t>
      </w:r>
      <w:r>
        <w:rPr>
          <w:rFonts w:eastAsia="仿宋_GB2312"/>
          <w:kern w:val="0"/>
          <w:sz w:val="32"/>
          <w:szCs w:val="32"/>
          <w:shd w:val="clear" w:color="auto" w:fill="FFFFFF"/>
        </w:rPr>
        <w:t xml:space="preserve"> </w:t>
      </w:r>
      <w:r>
        <w:rPr>
          <w:rFonts w:hint="eastAsia" w:eastAsia="仿宋_GB2312"/>
          <w:kern w:val="0"/>
          <w:sz w:val="32"/>
          <w:szCs w:val="32"/>
          <w:shd w:val="clear" w:color="auto" w:fill="FFFFFF"/>
          <w:lang w:eastAsia="zh-CN"/>
        </w:rPr>
        <w:t>党委</w:t>
      </w:r>
      <w:r>
        <w:rPr>
          <w:rFonts w:hint="eastAsia" w:eastAsia="仿宋_GB2312"/>
          <w:kern w:val="0"/>
          <w:sz w:val="32"/>
          <w:szCs w:val="32"/>
          <w:shd w:val="clear" w:color="auto" w:fill="FFFFFF"/>
        </w:rPr>
        <w:t>书记</w:t>
      </w:r>
    </w:p>
    <w:p>
      <w:pPr>
        <w:widowControl/>
        <w:shd w:val="clear" w:color="auto" w:fill="FFFFFF"/>
        <w:spacing w:line="560" w:lineRule="exact"/>
        <w:ind w:firstLine="640" w:firstLineChars="200"/>
        <w:rPr>
          <w:rFonts w:hint="eastAsia" w:eastAsia="仿宋_GB2312"/>
          <w:kern w:val="0"/>
          <w:sz w:val="32"/>
          <w:szCs w:val="32"/>
          <w:shd w:val="clear" w:color="auto" w:fill="FFFFFF"/>
          <w:lang w:eastAsia="zh-CN"/>
        </w:rPr>
      </w:pPr>
      <w:r>
        <w:rPr>
          <w:rFonts w:hint="eastAsia" w:eastAsia="仿宋_GB2312"/>
          <w:kern w:val="0"/>
          <w:sz w:val="32"/>
          <w:szCs w:val="32"/>
          <w:shd w:val="clear" w:color="auto" w:fill="FFFFFF"/>
        </w:rPr>
        <w:t>副组长：行政副院长</w:t>
      </w:r>
      <w:r>
        <w:rPr>
          <w:rFonts w:hint="eastAsia" w:eastAsia="仿宋_GB2312"/>
          <w:kern w:val="0"/>
          <w:sz w:val="32"/>
          <w:szCs w:val="32"/>
          <w:shd w:val="clear" w:color="auto" w:fill="FFFFFF"/>
          <w:lang w:eastAsia="zh-CN"/>
        </w:rPr>
        <w:t>（测试中心副主任）</w:t>
      </w:r>
    </w:p>
    <w:p>
      <w:pPr>
        <w:widowControl/>
        <w:shd w:val="clear" w:color="auto" w:fill="FFFFFF"/>
        <w:spacing w:line="560" w:lineRule="exact"/>
        <w:ind w:firstLine="640" w:firstLineChars="200"/>
        <w:rPr>
          <w:rFonts w:eastAsia="仿宋_GB2312"/>
          <w:kern w:val="0"/>
          <w:sz w:val="32"/>
          <w:szCs w:val="32"/>
          <w:shd w:val="clear" w:color="auto" w:fill="FFFFFF"/>
        </w:rPr>
      </w:pPr>
      <w:r>
        <w:rPr>
          <w:rFonts w:hint="eastAsia" w:eastAsia="仿宋_GB2312"/>
          <w:kern w:val="0"/>
          <w:sz w:val="32"/>
          <w:szCs w:val="32"/>
          <w:shd w:val="clear" w:color="auto" w:fill="FFFFFF"/>
        </w:rPr>
        <w:t>成</w:t>
      </w:r>
      <w:r>
        <w:rPr>
          <w:rFonts w:eastAsia="仿宋_GB2312"/>
          <w:kern w:val="0"/>
          <w:sz w:val="32"/>
          <w:szCs w:val="32"/>
          <w:shd w:val="clear" w:color="auto" w:fill="FFFFFF"/>
        </w:rPr>
        <w:t xml:space="preserve">  </w:t>
      </w:r>
      <w:r>
        <w:rPr>
          <w:rFonts w:hint="eastAsia" w:eastAsia="仿宋_GB2312"/>
          <w:kern w:val="0"/>
          <w:sz w:val="32"/>
          <w:szCs w:val="32"/>
          <w:shd w:val="clear" w:color="auto" w:fill="FFFFFF"/>
        </w:rPr>
        <w:t>员：院领导</w:t>
      </w:r>
      <w:r>
        <w:rPr>
          <w:rFonts w:eastAsia="仿宋_GB2312"/>
          <w:kern w:val="0"/>
          <w:sz w:val="32"/>
          <w:szCs w:val="32"/>
          <w:shd w:val="clear" w:color="auto" w:fill="FFFFFF"/>
        </w:rPr>
        <w:t xml:space="preserve">  </w:t>
      </w:r>
      <w:r>
        <w:rPr>
          <w:rFonts w:hint="eastAsia" w:eastAsia="仿宋_GB2312"/>
          <w:kern w:val="0"/>
          <w:sz w:val="32"/>
          <w:szCs w:val="32"/>
          <w:shd w:val="clear" w:color="auto" w:fill="FFFFFF"/>
        </w:rPr>
        <w:t>系主任  办公室主任 实验室副</w:t>
      </w:r>
      <w:r>
        <w:rPr>
          <w:rFonts w:eastAsia="仿宋_GB2312"/>
          <w:kern w:val="0"/>
          <w:sz w:val="32"/>
          <w:szCs w:val="32"/>
          <w:shd w:val="clear" w:color="auto" w:fill="FFFFFF"/>
        </w:rPr>
        <w:t>主任</w:t>
      </w:r>
    </w:p>
    <w:p>
      <w:pPr>
        <w:widowControl/>
        <w:shd w:val="clear" w:color="auto" w:fill="FFFFFF"/>
        <w:spacing w:line="560" w:lineRule="exact"/>
        <w:ind w:firstLine="640" w:firstLineChars="200"/>
        <w:rPr>
          <w:rFonts w:eastAsia="仿宋_GB2312"/>
          <w:kern w:val="0"/>
          <w:sz w:val="32"/>
          <w:szCs w:val="32"/>
          <w:shd w:val="clear" w:color="auto" w:fill="FFFFFF"/>
        </w:rPr>
      </w:pPr>
      <w:r>
        <w:rPr>
          <w:rFonts w:eastAsia="仿宋_GB2312"/>
          <w:kern w:val="0"/>
          <w:sz w:val="32"/>
          <w:szCs w:val="32"/>
          <w:shd w:val="clear" w:color="auto" w:fill="FFFFFF"/>
        </w:rPr>
        <w:t xml:space="preserve">        </w:t>
      </w:r>
      <w:r>
        <w:rPr>
          <w:rFonts w:hint="eastAsia" w:eastAsia="仿宋_GB2312"/>
          <w:kern w:val="0"/>
          <w:sz w:val="32"/>
          <w:szCs w:val="32"/>
          <w:shd w:val="clear" w:color="auto" w:fill="FFFFFF"/>
        </w:rPr>
        <w:t>相关专家教授代表</w:t>
      </w:r>
      <w:r>
        <w:rPr>
          <w:rFonts w:eastAsia="仿宋_GB2312"/>
          <w:kern w:val="0"/>
          <w:sz w:val="32"/>
          <w:szCs w:val="32"/>
          <w:shd w:val="clear" w:color="auto" w:fill="FFFFFF"/>
        </w:rPr>
        <w:t xml:space="preserve">  </w:t>
      </w:r>
      <w:r>
        <w:rPr>
          <w:rFonts w:hint="eastAsia" w:eastAsia="仿宋_GB2312"/>
          <w:kern w:val="0"/>
          <w:sz w:val="32"/>
          <w:szCs w:val="32"/>
          <w:shd w:val="clear" w:color="auto" w:fill="FFFFFF"/>
        </w:rPr>
        <w:t>教职工代表  国资员</w:t>
      </w:r>
    </w:p>
    <w:p>
      <w:pPr>
        <w:widowControl/>
        <w:shd w:val="clear" w:color="auto" w:fill="FFFFFF"/>
        <w:spacing w:line="560" w:lineRule="exact"/>
        <w:ind w:firstLine="640" w:firstLineChars="200"/>
        <w:rPr>
          <w:rFonts w:eastAsia="仿宋_GB2312"/>
          <w:kern w:val="0"/>
          <w:sz w:val="32"/>
          <w:szCs w:val="32"/>
          <w:shd w:val="clear" w:color="auto" w:fill="FFFFFF"/>
        </w:rPr>
      </w:pPr>
      <w:r>
        <w:rPr>
          <w:rFonts w:hint="eastAsia" w:eastAsia="仿宋_GB2312"/>
          <w:kern w:val="0"/>
          <w:sz w:val="32"/>
          <w:szCs w:val="32"/>
          <w:shd w:val="clear" w:color="auto" w:fill="FFFFFF"/>
        </w:rPr>
        <w:t>监督员：</w:t>
      </w:r>
      <w:r>
        <w:rPr>
          <w:rFonts w:hint="eastAsia" w:eastAsia="仿宋_GB2312"/>
          <w:kern w:val="0"/>
          <w:sz w:val="32"/>
          <w:szCs w:val="32"/>
          <w:shd w:val="clear" w:color="auto" w:fill="FFFFFF"/>
          <w:lang w:eastAsia="zh-CN"/>
        </w:rPr>
        <w:t>党委</w:t>
      </w:r>
      <w:r>
        <w:rPr>
          <w:rFonts w:hint="eastAsia" w:eastAsia="仿宋_GB2312"/>
          <w:kern w:val="0"/>
          <w:sz w:val="32"/>
          <w:szCs w:val="32"/>
          <w:shd w:val="clear" w:color="auto" w:fill="FFFFFF"/>
        </w:rPr>
        <w:t xml:space="preserve">纪检委员  </w:t>
      </w:r>
      <w:r>
        <w:rPr>
          <w:rFonts w:hint="eastAsia" w:eastAsia="仿宋_GB2312"/>
          <w:kern w:val="0"/>
          <w:sz w:val="32"/>
          <w:szCs w:val="32"/>
          <w:shd w:val="clear" w:color="auto" w:fill="FFFFFF"/>
          <w:lang w:eastAsia="zh-CN"/>
        </w:rPr>
        <w:t>党委</w:t>
      </w:r>
      <w:r>
        <w:rPr>
          <w:rFonts w:hint="eastAsia" w:eastAsia="仿宋_GB2312"/>
          <w:kern w:val="0"/>
          <w:sz w:val="32"/>
          <w:szCs w:val="32"/>
          <w:shd w:val="clear" w:color="auto" w:fill="FFFFFF"/>
        </w:rPr>
        <w:t xml:space="preserve">副书记  </w:t>
      </w:r>
    </w:p>
    <w:p>
      <w:pPr>
        <w:pStyle w:val="7"/>
        <w:widowControl/>
        <w:spacing w:before="0" w:beforeAutospacing="0" w:after="0" w:afterAutospacing="0" w:line="560" w:lineRule="exact"/>
        <w:ind w:firstLine="56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工作组主要职责是：</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（一）负责组织采购项目的立项审查和可行性论证；</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（二）负责研究学院采购限额内项目的采购方式和实施；</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（三）负责学校物资采购领导小组授权项目的采购；</w:t>
      </w:r>
    </w:p>
    <w:p>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（四）选派专家或代表参与相关项目的论证和采购工作。</w:t>
      </w:r>
    </w:p>
    <w:p>
      <w:pPr>
        <w:spacing w:line="560" w:lineRule="exact"/>
        <w:ind w:firstLine="640" w:firstLineChars="200"/>
        <w:rPr>
          <w:rFonts w:hint="eastAsia" w:eastAsia="仿宋_GB2312"/>
          <w:kern w:val="0"/>
          <w:sz w:val="32"/>
          <w:szCs w:val="32"/>
        </w:rPr>
      </w:pPr>
      <w:r>
        <w:rPr>
          <w:rFonts w:hint="eastAsia" w:ascii="仿宋" w:hAnsi="仿宋" w:eastAsia="仿宋" w:cs="仿宋"/>
          <w:sz w:val="32"/>
          <w:szCs w:val="32"/>
        </w:rPr>
        <w:t>（五）</w:t>
      </w:r>
      <w:r>
        <w:rPr>
          <w:rFonts w:hint="eastAsia" w:eastAsia="仿宋_GB2312"/>
          <w:kern w:val="0"/>
          <w:sz w:val="32"/>
          <w:szCs w:val="32"/>
        </w:rPr>
        <w:t>负责撰写会议纪要、调查报告等，组织合同签订及采购有关文件资料的整理和立卷归档，负责组织采购项目的验收工作。</w:t>
      </w:r>
    </w:p>
    <w:p>
      <w:pPr>
        <w:pStyle w:val="7"/>
        <w:widowControl/>
        <w:spacing w:before="156" w:beforeLines="50" w:beforeAutospacing="0" w:after="156" w:afterLines="50" w:afterAutospacing="0" w:line="560" w:lineRule="exact"/>
        <w:jc w:val="center"/>
        <w:rPr>
          <w:rFonts w:hint="eastAsia" w:ascii="黑体" w:hAnsi="黑体" w:eastAsia="黑体" w:cs="黑体"/>
          <w:color w:val="000000"/>
          <w:sz w:val="32"/>
          <w:szCs w:val="32"/>
          <w:shd w:val="clear" w:color="auto" w:fill="FFFFFF"/>
        </w:rPr>
      </w:pPr>
    </w:p>
    <w:p>
      <w:pPr>
        <w:pStyle w:val="7"/>
        <w:widowControl/>
        <w:spacing w:before="156" w:beforeLines="50" w:beforeAutospacing="0" w:after="156" w:afterLines="50" w:afterAutospacing="0" w:line="56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第三章 采购方式与工作程序 </w:t>
      </w:r>
    </w:p>
    <w:p>
      <w:pPr>
        <w:pStyle w:val="7"/>
        <w:widowControl/>
        <w:spacing w:before="156" w:beforeLines="50" w:beforeAutospacing="0" w:after="156" w:afterLines="50" w:afterAutospacing="0" w:line="560" w:lineRule="exact"/>
        <w:ind w:firstLine="640" w:firstLineChars="200"/>
        <w:rPr>
          <w:rFonts w:hint="eastAsia" w:eastAsia="仿宋_GB2312"/>
          <w:sz w:val="32"/>
          <w:szCs w:val="32"/>
        </w:rPr>
      </w:pPr>
      <w:r>
        <w:rPr>
          <w:rStyle w:val="11"/>
          <w:rFonts w:hint="eastAsia" w:ascii="黑体" w:hAnsi="黑体" w:eastAsia="黑体" w:cs="黑体"/>
          <w:b w:val="0"/>
          <w:bCs/>
          <w:color w:val="000000"/>
          <w:kern w:val="2"/>
          <w:sz w:val="32"/>
          <w:szCs w:val="32"/>
          <w:shd w:val="clear" w:color="auto" w:fill="FFFFFF"/>
        </w:rPr>
        <w:t xml:space="preserve">第七条 </w:t>
      </w:r>
      <w:r>
        <w:rPr>
          <w:rFonts w:hint="eastAsia" w:eastAsia="仿宋_GB2312"/>
          <w:sz w:val="32"/>
          <w:szCs w:val="32"/>
        </w:rPr>
        <w:t>学院的货物和服务采购活动，主要应采用询价、集体考察谈判、学校采购管理系统等方式进行。询价采购是指从符合相应资格条件的供应商名单中确定不少于三家的供应商，并对其提供的报价、质量、服务等进行比较，确定供应商的采购方式。集体考察谈判是指从符合相应资格条件的供应商名单中确定不少于三家的供应商就采购事宜进行谈判，确定成交供应商的采购方式。对于采用询价、集体考察谈判方式的项目，应本着公开原则，在学院网站进行公示。询价及考察情况要集体进行，形成可存档的材料；通过学校采购管理系统的项目按照学校相关规定执行。</w:t>
      </w:r>
    </w:p>
    <w:p>
      <w:pPr>
        <w:pStyle w:val="7"/>
        <w:widowControl/>
        <w:spacing w:before="156" w:beforeLines="50" w:beforeAutospacing="0" w:after="156" w:afterLines="50" w:afterAutospacing="0" w:line="560" w:lineRule="exact"/>
        <w:ind w:firstLine="640" w:firstLineChars="200"/>
        <w:rPr>
          <w:rFonts w:hint="eastAsia" w:eastAsia="仿宋_GB2312"/>
          <w:bCs/>
          <w:sz w:val="32"/>
          <w:szCs w:val="32"/>
        </w:rPr>
      </w:pPr>
      <w:r>
        <w:rPr>
          <w:rStyle w:val="11"/>
          <w:rFonts w:hint="eastAsia" w:ascii="黑体" w:hAnsi="黑体" w:eastAsia="黑体" w:cs="黑体"/>
          <w:b w:val="0"/>
          <w:bCs/>
          <w:color w:val="000000"/>
          <w:kern w:val="2"/>
          <w:sz w:val="32"/>
          <w:szCs w:val="32"/>
          <w:shd w:val="clear" w:color="auto" w:fill="FFFFFF"/>
        </w:rPr>
        <w:t xml:space="preserve">第八条 </w:t>
      </w:r>
      <w:r>
        <w:rPr>
          <w:rFonts w:hint="eastAsia" w:eastAsia="仿宋_GB2312"/>
          <w:sz w:val="32"/>
          <w:szCs w:val="32"/>
        </w:rPr>
        <w:t>对需要重复采购的项目</w:t>
      </w:r>
      <w:r>
        <w:rPr>
          <w:rFonts w:hint="eastAsia" w:eastAsia="仿宋_GB2312"/>
          <w:bCs/>
          <w:sz w:val="32"/>
          <w:szCs w:val="32"/>
        </w:rPr>
        <w:t>可采取续标的采购方式。续标是为满足使用的紧急需求</w:t>
      </w:r>
      <w:r>
        <w:rPr>
          <w:rFonts w:hint="eastAsia" w:eastAsia="仿宋_GB2312"/>
          <w:bCs/>
          <w:color w:val="FF0000"/>
          <w:sz w:val="32"/>
          <w:szCs w:val="32"/>
        </w:rPr>
        <w:t>，</w:t>
      </w:r>
      <w:r>
        <w:rPr>
          <w:rFonts w:hint="eastAsia" w:eastAsia="仿宋_GB2312"/>
          <w:bCs/>
          <w:sz w:val="32"/>
          <w:szCs w:val="32"/>
        </w:rPr>
        <w:t>根据近一年的采购记录，按照历史最优采购标准和整体对学院有利的原则跟单采购。</w:t>
      </w:r>
    </w:p>
    <w:p>
      <w:pPr>
        <w:spacing w:before="156" w:beforeLines="50" w:after="156" w:afterLines="50" w:line="560" w:lineRule="exact"/>
        <w:ind w:firstLine="640" w:firstLineChars="200"/>
        <w:rPr>
          <w:rFonts w:eastAsia="仿宋_GB2312"/>
          <w:kern w:val="0"/>
          <w:sz w:val="32"/>
          <w:szCs w:val="32"/>
          <w:shd w:val="clear" w:color="auto" w:fill="FFFFFF"/>
        </w:rPr>
      </w:pPr>
      <w:r>
        <w:rPr>
          <w:rStyle w:val="11"/>
          <w:rFonts w:hint="eastAsia" w:ascii="黑体" w:hAnsi="黑体" w:eastAsia="黑体" w:cs="黑体"/>
          <w:b w:val="0"/>
          <w:bCs/>
          <w:color w:val="000000"/>
          <w:sz w:val="32"/>
          <w:szCs w:val="32"/>
          <w:shd w:val="clear" w:color="auto" w:fill="FFFFFF"/>
        </w:rPr>
        <w:t xml:space="preserve">第九条 </w:t>
      </w:r>
      <w:r>
        <w:rPr>
          <w:rFonts w:hint="eastAsia" w:eastAsia="仿宋_GB2312"/>
          <w:kern w:val="0"/>
          <w:sz w:val="32"/>
          <w:szCs w:val="32"/>
        </w:rPr>
        <w:t>采购</w:t>
      </w:r>
      <w:r>
        <w:rPr>
          <w:rFonts w:hint="eastAsia" w:eastAsia="仿宋_GB2312"/>
          <w:bCs/>
          <w:kern w:val="0"/>
          <w:sz w:val="32"/>
          <w:szCs w:val="32"/>
        </w:rPr>
        <w:t>货物或服务时，</w:t>
      </w:r>
      <w:r>
        <w:rPr>
          <w:rFonts w:hint="eastAsia" w:eastAsia="仿宋_GB2312"/>
          <w:kern w:val="0"/>
          <w:sz w:val="32"/>
          <w:szCs w:val="32"/>
          <w:shd w:val="clear" w:color="auto" w:fill="FFFFFF"/>
        </w:rPr>
        <w:t>采购</w:t>
      </w:r>
      <w:r>
        <w:rPr>
          <w:rFonts w:hint="eastAsia" w:ascii="仿宋" w:hAnsi="仿宋" w:eastAsia="仿宋" w:cs="仿宋"/>
          <w:bCs/>
          <w:kern w:val="0"/>
          <w:sz w:val="32"/>
          <w:szCs w:val="32"/>
        </w:rPr>
        <w:t>项目负责人原则上提前2周将采购申请（包括经费来源、拟订货物、货物详细参数、已</w:t>
      </w:r>
      <w:r>
        <w:rPr>
          <w:rFonts w:hint="eastAsia" w:eastAsia="仿宋_GB2312"/>
          <w:bCs/>
          <w:kern w:val="0"/>
          <w:sz w:val="32"/>
          <w:szCs w:val="32"/>
        </w:rPr>
        <w:t>调研情况等）报学院党政综合办公室</w:t>
      </w:r>
      <w:r>
        <w:rPr>
          <w:rFonts w:hint="eastAsia" w:eastAsia="仿宋_GB2312"/>
          <w:kern w:val="0"/>
          <w:sz w:val="32"/>
          <w:szCs w:val="32"/>
          <w:shd w:val="clear" w:color="auto" w:fill="FFFFFF"/>
        </w:rPr>
        <w:t>。经学院物资采购工作组相关人员审核签字同意后，按程序采购。</w:t>
      </w:r>
    </w:p>
    <w:p>
      <w:pPr>
        <w:spacing w:before="156" w:beforeLines="50" w:after="156" w:afterLines="50" w:line="560" w:lineRule="exact"/>
        <w:ind w:firstLine="640" w:firstLineChars="200"/>
        <w:rPr>
          <w:rFonts w:hint="eastAsia" w:ascii="仿宋" w:hAnsi="仿宋" w:eastAsia="仿宋"/>
          <w:sz w:val="32"/>
          <w:szCs w:val="32"/>
        </w:rPr>
      </w:pPr>
      <w:r>
        <w:rPr>
          <w:rStyle w:val="11"/>
          <w:rFonts w:hint="eastAsia" w:ascii="黑体" w:hAnsi="黑体" w:eastAsia="黑体" w:cs="黑体"/>
          <w:b w:val="0"/>
          <w:bCs/>
          <w:color w:val="000000"/>
          <w:sz w:val="32"/>
          <w:szCs w:val="32"/>
          <w:shd w:val="clear" w:color="auto" w:fill="FFFFFF"/>
        </w:rPr>
        <w:t xml:space="preserve">第十条 </w:t>
      </w:r>
      <w:r>
        <w:rPr>
          <w:rStyle w:val="11"/>
          <w:rFonts w:hint="eastAsia" w:ascii="仿宋" w:hAnsi="仿宋" w:eastAsia="仿宋" w:cs="仿宋"/>
          <w:b w:val="0"/>
          <w:bCs/>
          <w:color w:val="000000"/>
          <w:sz w:val="32"/>
          <w:szCs w:val="32"/>
          <w:shd w:val="clear" w:color="auto" w:fill="FFFFFF"/>
        </w:rPr>
        <w:t>使用</w:t>
      </w:r>
      <w:r>
        <w:rPr>
          <w:rFonts w:hint="eastAsia" w:ascii="仿宋" w:hAnsi="仿宋" w:eastAsia="仿宋" w:cs="仿宋"/>
          <w:color w:val="000000"/>
          <w:sz w:val="32"/>
          <w:szCs w:val="32"/>
          <w:shd w:val="clear" w:color="auto" w:fill="FFFFFF"/>
        </w:rPr>
        <w:t>事业费、设备费、专项建设费、自筹经费等采购金额</w:t>
      </w:r>
      <w:r>
        <w:rPr>
          <w:rFonts w:hint="eastAsia" w:ascii="仿宋" w:hAnsi="仿宋" w:eastAsia="仿宋"/>
          <w:sz w:val="32"/>
          <w:szCs w:val="32"/>
        </w:rPr>
        <w:t>2万元（含2万元）以下的货物或服务，由采购人按要求提出申请，经</w:t>
      </w:r>
      <w:r>
        <w:rPr>
          <w:rFonts w:hint="eastAsia" w:ascii="仿宋" w:hAnsi="仿宋" w:eastAsia="仿宋" w:cs="仿宋"/>
          <w:color w:val="000000"/>
          <w:sz w:val="32"/>
          <w:szCs w:val="32"/>
          <w:shd w:val="clear" w:color="auto" w:fill="FFFFFF"/>
          <w:lang w:eastAsia="zh-CN"/>
        </w:rPr>
        <w:t>行政副院长或测试中心副主任</w:t>
      </w:r>
      <w:r>
        <w:rPr>
          <w:rFonts w:hint="eastAsia" w:ascii="仿宋" w:hAnsi="仿宋" w:eastAsia="仿宋"/>
          <w:sz w:val="32"/>
          <w:szCs w:val="32"/>
        </w:rPr>
        <w:t>审批后，由学院党政综合办公室主任组织采购；2-5万元（含5万元）的货物或服务，由采购人按要求提出申请，经</w:t>
      </w:r>
      <w:r>
        <w:rPr>
          <w:rFonts w:hint="eastAsia" w:ascii="仿宋" w:hAnsi="仿宋" w:eastAsia="仿宋"/>
          <w:sz w:val="32"/>
          <w:szCs w:val="32"/>
          <w:lang w:eastAsia="zh-CN"/>
        </w:rPr>
        <w:t>行政副院长或测试中心副主任</w:t>
      </w:r>
      <w:r>
        <w:rPr>
          <w:rFonts w:hint="eastAsia" w:ascii="仿宋" w:hAnsi="仿宋" w:eastAsia="仿宋"/>
          <w:sz w:val="32"/>
          <w:szCs w:val="32"/>
        </w:rPr>
        <w:t>审批采购；5万元以上</w:t>
      </w:r>
      <w:r>
        <w:rPr>
          <w:rFonts w:hint="eastAsia" w:ascii="仿宋" w:hAnsi="仿宋" w:eastAsia="仿宋"/>
          <w:sz w:val="32"/>
          <w:szCs w:val="32"/>
          <w:lang w:eastAsia="zh-CN"/>
        </w:rPr>
        <w:t>（非常规性采购）</w:t>
      </w:r>
      <w:r>
        <w:rPr>
          <w:rFonts w:hint="eastAsia" w:ascii="仿宋" w:hAnsi="仿宋" w:eastAsia="仿宋"/>
          <w:sz w:val="32"/>
          <w:szCs w:val="32"/>
        </w:rPr>
        <w:t>的货物或服务需经学院党政联席会议研究后，由采购工作组组织采购。</w:t>
      </w:r>
    </w:p>
    <w:p>
      <w:pPr>
        <w:spacing w:before="156" w:beforeLines="50" w:after="156" w:afterLines="50" w:line="560" w:lineRule="exact"/>
        <w:ind w:firstLine="640" w:firstLineChars="200"/>
        <w:rPr>
          <w:rFonts w:hint="eastAsia" w:ascii="仿宋" w:hAnsi="仿宋" w:eastAsia="仿宋"/>
          <w:sz w:val="32"/>
          <w:szCs w:val="32"/>
        </w:rPr>
      </w:pPr>
      <w:r>
        <w:rPr>
          <w:rFonts w:hint="eastAsia" w:ascii="仿宋" w:hAnsi="仿宋" w:eastAsia="仿宋"/>
          <w:sz w:val="32"/>
          <w:szCs w:val="32"/>
        </w:rPr>
        <w:t>采购教学实验耗材由主管教学工作的院领导审批，教学实验室负责人组织采购。</w:t>
      </w:r>
    </w:p>
    <w:p>
      <w:pPr>
        <w:spacing w:before="156" w:beforeLines="50" w:after="156" w:afterLines="50" w:line="560" w:lineRule="exact"/>
        <w:ind w:firstLine="640" w:firstLineChars="200"/>
        <w:rPr>
          <w:rFonts w:hint="eastAsia" w:ascii="仿宋" w:hAnsi="仿宋" w:eastAsia="仿宋"/>
          <w:sz w:val="32"/>
          <w:szCs w:val="32"/>
        </w:rPr>
      </w:pPr>
      <w:r>
        <w:rPr>
          <w:rFonts w:hint="eastAsia" w:ascii="仿宋" w:hAnsi="仿宋" w:eastAsia="仿宋"/>
          <w:sz w:val="32"/>
          <w:szCs w:val="32"/>
        </w:rPr>
        <w:t>使用科研、推广经费采购金额在5万元及以下的货物或服务由项目主持人或团队成员组织采购；5万元以上的货物或服务经主管科研工作的院领导审批后，由项目主持人或团队成员组织采购。</w:t>
      </w:r>
    </w:p>
    <w:p>
      <w:pPr>
        <w:spacing w:before="156" w:beforeLines="50" w:after="156" w:afterLines="50" w:line="560" w:lineRule="exact"/>
        <w:ind w:firstLine="640" w:firstLineChars="200"/>
        <w:rPr>
          <w:rFonts w:hint="eastAsia" w:eastAsia="仿宋_GB2312"/>
          <w:kern w:val="0"/>
          <w:sz w:val="32"/>
          <w:szCs w:val="32"/>
          <w:shd w:val="clear" w:color="auto" w:fill="FFFFFF"/>
        </w:rPr>
      </w:pPr>
      <w:r>
        <w:rPr>
          <w:rStyle w:val="11"/>
          <w:rFonts w:hint="eastAsia" w:ascii="黑体" w:hAnsi="黑体" w:eastAsia="黑体" w:cs="黑体"/>
          <w:b w:val="0"/>
          <w:bCs/>
          <w:color w:val="000000"/>
          <w:sz w:val="32"/>
          <w:szCs w:val="32"/>
          <w:shd w:val="clear" w:color="auto" w:fill="FFFFFF"/>
        </w:rPr>
        <w:t xml:space="preserve">第十一条 </w:t>
      </w:r>
      <w:r>
        <w:rPr>
          <w:rFonts w:hint="eastAsia" w:eastAsia="仿宋_GB2312"/>
          <w:kern w:val="0"/>
          <w:sz w:val="32"/>
          <w:szCs w:val="32"/>
          <w:shd w:val="clear" w:color="auto" w:fill="FFFFFF"/>
        </w:rPr>
        <w:t>为保障学院的合法权益，所有采购（一次性结清低</w:t>
      </w:r>
      <w:r>
        <w:rPr>
          <w:rFonts w:hint="eastAsia" w:ascii="仿宋" w:hAnsi="仿宋" w:eastAsia="仿宋"/>
          <w:sz w:val="32"/>
          <w:szCs w:val="32"/>
        </w:rPr>
        <w:t>于</w:t>
      </w:r>
      <w:r>
        <w:rPr>
          <w:rFonts w:hint="eastAsia" w:ascii="仿宋" w:hAnsi="仿宋" w:eastAsia="仿宋"/>
          <w:sz w:val="32"/>
          <w:szCs w:val="32"/>
          <w:lang w:val="en-US" w:eastAsia="zh-CN"/>
        </w:rPr>
        <w:t>1</w:t>
      </w:r>
      <w:r>
        <w:rPr>
          <w:rFonts w:hint="eastAsia" w:eastAsia="仿宋_GB2312"/>
          <w:kern w:val="0"/>
          <w:sz w:val="32"/>
          <w:szCs w:val="32"/>
          <w:shd w:val="clear" w:color="auto" w:fill="FFFFFF"/>
        </w:rPr>
        <w:t>万元的小额零星采购除外）均需签订合同。</w:t>
      </w:r>
    </w:p>
    <w:p>
      <w:pPr>
        <w:spacing w:before="156" w:beforeLines="50" w:after="156" w:afterLines="50" w:line="560" w:lineRule="exact"/>
        <w:ind w:firstLine="640" w:firstLineChars="200"/>
        <w:rPr>
          <w:rFonts w:hint="eastAsia" w:eastAsia="仿宋_GB2312"/>
          <w:kern w:val="0"/>
          <w:sz w:val="32"/>
          <w:szCs w:val="32"/>
          <w:shd w:val="clear" w:color="auto" w:fill="FFFFFF"/>
        </w:rPr>
      </w:pPr>
      <w:r>
        <w:rPr>
          <w:rStyle w:val="11"/>
          <w:rFonts w:hint="eastAsia" w:ascii="黑体" w:hAnsi="黑体" w:eastAsia="黑体" w:cs="黑体"/>
          <w:b w:val="0"/>
          <w:bCs/>
          <w:color w:val="000000"/>
          <w:sz w:val="32"/>
          <w:szCs w:val="32"/>
          <w:shd w:val="clear" w:color="auto" w:fill="FFFFFF"/>
        </w:rPr>
        <w:t xml:space="preserve">第十二条 </w:t>
      </w:r>
      <w:r>
        <w:rPr>
          <w:rFonts w:hint="eastAsia" w:eastAsia="仿宋_GB2312"/>
          <w:kern w:val="0"/>
          <w:sz w:val="32"/>
          <w:szCs w:val="32"/>
          <w:shd w:val="clear" w:color="auto" w:fill="FFFFFF"/>
        </w:rPr>
        <w:t>货物和服务采购过程中形成的档案资料必须规范，各项内容要真实、准确、完整，做到全程留痕可追溯。主要有：“采购申请”、“采购清单（规格型号数量等）”、</w:t>
      </w:r>
      <w:r>
        <w:rPr>
          <w:rFonts w:eastAsia="仿宋_GB2312"/>
          <w:kern w:val="0"/>
          <w:sz w:val="32"/>
          <w:szCs w:val="32"/>
          <w:shd w:val="clear" w:color="auto" w:fill="FFFFFF"/>
        </w:rPr>
        <w:t xml:space="preserve"> </w:t>
      </w:r>
      <w:r>
        <w:rPr>
          <w:rFonts w:hint="eastAsia" w:eastAsia="仿宋_GB2312"/>
          <w:kern w:val="0"/>
          <w:sz w:val="32"/>
          <w:szCs w:val="32"/>
          <w:shd w:val="clear" w:color="auto" w:fill="FFFFFF"/>
        </w:rPr>
        <w:t>“采购文件”、“采购合同”、“验收申请”及“验收报告”等。</w:t>
      </w:r>
    </w:p>
    <w:p>
      <w:pPr>
        <w:widowControl/>
        <w:spacing w:before="156" w:beforeLines="50" w:after="156" w:afterLines="50" w:line="560" w:lineRule="exact"/>
        <w:ind w:firstLine="662" w:firstLineChars="207"/>
        <w:jc w:val="left"/>
        <w:rPr>
          <w:rFonts w:hint="eastAsia" w:ascii="仿宋" w:hAnsi="仿宋" w:eastAsia="仿宋" w:cs="仿宋"/>
          <w:color w:val="000000"/>
          <w:sz w:val="32"/>
          <w:szCs w:val="32"/>
          <w:shd w:val="clear" w:color="auto" w:fill="FFFFFF"/>
        </w:rPr>
      </w:pPr>
      <w:r>
        <w:rPr>
          <w:rStyle w:val="11"/>
          <w:rFonts w:hint="eastAsia" w:ascii="黑体" w:hAnsi="黑体" w:eastAsia="黑体" w:cs="黑体"/>
          <w:b w:val="0"/>
          <w:bCs/>
          <w:color w:val="000000"/>
          <w:sz w:val="32"/>
          <w:szCs w:val="32"/>
          <w:shd w:val="clear" w:color="auto" w:fill="FFFFFF"/>
        </w:rPr>
        <w:t xml:space="preserve">第十三条 </w:t>
      </w:r>
      <w:r>
        <w:rPr>
          <w:rFonts w:hint="eastAsia" w:ascii="仿宋" w:hAnsi="仿宋" w:eastAsia="仿宋" w:cs="仿宋"/>
          <w:color w:val="000000"/>
          <w:sz w:val="32"/>
          <w:szCs w:val="32"/>
          <w:shd w:val="clear" w:color="auto" w:fill="FFFFFF"/>
        </w:rPr>
        <w:t>货物和服务到货安装或实施完毕后，由供应商提出验收申请。</w:t>
      </w:r>
    </w:p>
    <w:p>
      <w:pPr>
        <w:spacing w:before="156" w:beforeLines="50" w:after="156" w:afterLines="50" w:line="560" w:lineRule="exact"/>
        <w:ind w:firstLine="640" w:firstLineChars="200"/>
        <w:rPr>
          <w:rFonts w:hint="eastAsia" w:ascii="仿宋" w:hAnsi="仿宋" w:eastAsia="仿宋" w:cs="仿宋"/>
          <w:color w:val="000000"/>
          <w:sz w:val="32"/>
          <w:szCs w:val="32"/>
          <w:shd w:val="clear" w:color="auto" w:fill="FFFFFF"/>
        </w:rPr>
      </w:pPr>
      <w:r>
        <w:rPr>
          <w:rStyle w:val="11"/>
          <w:rFonts w:hint="eastAsia" w:ascii="黑体" w:hAnsi="黑体" w:eastAsia="黑体" w:cs="黑体"/>
          <w:b w:val="0"/>
          <w:bCs/>
          <w:color w:val="000000"/>
          <w:sz w:val="32"/>
          <w:szCs w:val="32"/>
          <w:shd w:val="clear" w:color="auto" w:fill="FFFFFF"/>
        </w:rPr>
        <w:t xml:space="preserve">第十四条 </w:t>
      </w:r>
      <w:r>
        <w:rPr>
          <w:rFonts w:hint="eastAsia" w:eastAsia="仿宋_GB2312"/>
          <w:kern w:val="0"/>
          <w:sz w:val="32"/>
          <w:szCs w:val="32"/>
          <w:shd w:val="clear" w:color="auto" w:fill="FFFFFF"/>
        </w:rPr>
        <w:t>整个采购须在采购监督员的监督下公开进行。</w:t>
      </w:r>
    </w:p>
    <w:p>
      <w:pPr>
        <w:widowControl/>
        <w:spacing w:before="156" w:beforeLines="50" w:after="156" w:afterLines="50" w:line="560" w:lineRule="exact"/>
        <w:ind w:firstLine="640" w:firstLineChars="200"/>
        <w:jc w:val="left"/>
        <w:rPr>
          <w:rFonts w:hint="eastAsia" w:ascii="仿宋" w:hAnsi="仿宋" w:eastAsia="仿宋" w:cs="仿宋"/>
          <w:color w:val="000000"/>
          <w:sz w:val="32"/>
          <w:szCs w:val="32"/>
          <w:shd w:val="clear" w:color="auto" w:fill="FFFFFF"/>
        </w:rPr>
      </w:pPr>
      <w:r>
        <w:rPr>
          <w:rStyle w:val="11"/>
          <w:rFonts w:hint="eastAsia" w:ascii="黑体" w:hAnsi="黑体" w:eastAsia="黑体" w:cs="黑体"/>
          <w:b w:val="0"/>
          <w:bCs/>
          <w:color w:val="000000"/>
          <w:sz w:val="32"/>
          <w:szCs w:val="32"/>
          <w:shd w:val="clear" w:color="auto" w:fill="FFFFFF"/>
        </w:rPr>
        <w:t xml:space="preserve">第十五条 </w:t>
      </w:r>
      <w:r>
        <w:rPr>
          <w:rFonts w:hint="eastAsia" w:ascii="仿宋" w:hAnsi="仿宋" w:eastAsia="仿宋" w:cs="仿宋"/>
          <w:color w:val="000000"/>
          <w:kern w:val="0"/>
          <w:sz w:val="32"/>
          <w:szCs w:val="32"/>
          <w:shd w:val="clear" w:color="auto" w:fill="FFFFFF"/>
          <w:lang w:bidi="ar"/>
        </w:rPr>
        <w:t>采购过程档案由学院资产管理员负责收集整理并存档。</w:t>
      </w:r>
    </w:p>
    <w:p>
      <w:pPr>
        <w:pStyle w:val="7"/>
        <w:widowControl/>
        <w:spacing w:before="156" w:beforeLines="50" w:beforeAutospacing="0" w:after="156" w:afterLines="50" w:afterAutospacing="0" w:line="56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第四章 纪律监督和问责</w:t>
      </w:r>
    </w:p>
    <w:p>
      <w:pPr>
        <w:widowControl/>
        <w:spacing w:before="156" w:beforeLines="50" w:after="156" w:afterLines="50" w:line="560" w:lineRule="exact"/>
        <w:ind w:firstLine="640" w:firstLineChars="200"/>
        <w:jc w:val="left"/>
        <w:rPr>
          <w:rFonts w:hint="eastAsia" w:ascii="仿宋" w:hAnsi="仿宋" w:eastAsia="仿宋" w:cs="仿宋"/>
          <w:color w:val="000000"/>
          <w:kern w:val="0"/>
          <w:sz w:val="32"/>
          <w:szCs w:val="32"/>
          <w:shd w:val="clear" w:color="auto" w:fill="FFFFFF"/>
          <w:lang w:bidi="ar"/>
        </w:rPr>
      </w:pPr>
      <w:r>
        <w:rPr>
          <w:rStyle w:val="11"/>
          <w:rFonts w:hint="eastAsia" w:ascii="黑体" w:hAnsi="黑体" w:eastAsia="黑体" w:cs="黑体"/>
          <w:b w:val="0"/>
          <w:bCs/>
          <w:color w:val="000000"/>
          <w:sz w:val="32"/>
          <w:szCs w:val="32"/>
          <w:shd w:val="clear" w:color="auto" w:fill="FFFFFF"/>
        </w:rPr>
        <w:t>第十六条</w:t>
      </w:r>
      <w:r>
        <w:rPr>
          <w:rStyle w:val="11"/>
          <w:rFonts w:hint="eastAsia" w:ascii="黑体" w:hAnsi="黑体" w:eastAsia="黑体" w:cs="黑体"/>
          <w:color w:val="000000"/>
          <w:sz w:val="32"/>
          <w:szCs w:val="32"/>
          <w:shd w:val="clear" w:color="auto" w:fill="FFFFFF"/>
        </w:rPr>
        <w:t xml:space="preserve"> </w:t>
      </w:r>
      <w:r>
        <w:rPr>
          <w:rFonts w:hint="eastAsia" w:ascii="仿宋" w:hAnsi="仿宋" w:eastAsia="仿宋" w:cs="仿宋"/>
          <w:color w:val="000000"/>
          <w:kern w:val="0"/>
          <w:sz w:val="32"/>
          <w:szCs w:val="32"/>
          <w:shd w:val="clear" w:color="auto" w:fill="FFFFFF"/>
          <w:lang w:bidi="ar"/>
        </w:rPr>
        <w:t>物资采购工作组成员接受学院师生的监督检查。学院主管领导对合同履行情况有责任进行监督，发现违反合同约定的行为应及时向学院负责人及国有资产管理处汇报，拒付货款。</w:t>
      </w:r>
    </w:p>
    <w:p>
      <w:pPr>
        <w:widowControl/>
        <w:spacing w:before="156" w:beforeLines="50" w:after="156" w:afterLines="50" w:line="560" w:lineRule="exact"/>
        <w:ind w:firstLine="640" w:firstLineChars="200"/>
        <w:jc w:val="left"/>
        <w:rPr>
          <w:rFonts w:hint="eastAsia" w:ascii="仿宋" w:hAnsi="仿宋" w:eastAsia="仿宋" w:cs="仿宋"/>
          <w:color w:val="000000"/>
          <w:kern w:val="0"/>
          <w:sz w:val="32"/>
          <w:szCs w:val="32"/>
          <w:shd w:val="clear" w:color="auto" w:fill="FFFFFF"/>
          <w:lang w:bidi="ar"/>
        </w:rPr>
      </w:pPr>
      <w:r>
        <w:rPr>
          <w:rStyle w:val="11"/>
          <w:rFonts w:hint="eastAsia" w:ascii="黑体" w:hAnsi="黑体" w:eastAsia="黑体" w:cs="黑体"/>
          <w:b w:val="0"/>
          <w:bCs/>
          <w:color w:val="000000"/>
          <w:sz w:val="32"/>
          <w:szCs w:val="32"/>
          <w:shd w:val="clear" w:color="auto" w:fill="FFFFFF"/>
        </w:rPr>
        <w:t xml:space="preserve">第十七条 </w:t>
      </w:r>
      <w:r>
        <w:rPr>
          <w:rFonts w:hint="eastAsia" w:ascii="仿宋" w:hAnsi="仿宋" w:eastAsia="仿宋" w:cs="仿宋"/>
          <w:color w:val="000000"/>
          <w:kern w:val="0"/>
          <w:sz w:val="32"/>
          <w:szCs w:val="32"/>
          <w:shd w:val="clear" w:color="auto" w:fill="FFFFFF"/>
          <w:lang w:bidi="ar"/>
        </w:rPr>
        <w:t>学院物资采购工作组监督员负责对采购工作全过程进行监督检查，主要监督有关采购的法律法规和学校相关制度的执行情况，采购的范围、方式和程序的执行情况；采购工作相关人员的行为规范。</w:t>
      </w:r>
    </w:p>
    <w:p>
      <w:pPr>
        <w:spacing w:before="156" w:beforeLines="50" w:after="156" w:afterLines="50" w:line="560" w:lineRule="exact"/>
        <w:ind w:firstLine="640" w:firstLineChars="200"/>
        <w:rPr>
          <w:rFonts w:hint="eastAsia" w:eastAsia="仿宋_GB2312"/>
          <w:kern w:val="0"/>
          <w:sz w:val="32"/>
          <w:szCs w:val="32"/>
        </w:rPr>
      </w:pPr>
      <w:r>
        <w:rPr>
          <w:rStyle w:val="11"/>
          <w:rFonts w:hint="eastAsia" w:ascii="黑体" w:hAnsi="黑体" w:eastAsia="黑体" w:cs="黑体"/>
          <w:b w:val="0"/>
          <w:bCs/>
          <w:color w:val="000000"/>
          <w:sz w:val="32"/>
          <w:szCs w:val="32"/>
          <w:shd w:val="clear" w:color="auto" w:fill="FFFFFF"/>
        </w:rPr>
        <w:t xml:space="preserve">第十八条 </w:t>
      </w:r>
      <w:r>
        <w:rPr>
          <w:rFonts w:hint="eastAsia" w:eastAsia="仿宋_GB2312"/>
          <w:kern w:val="0"/>
          <w:sz w:val="32"/>
          <w:szCs w:val="32"/>
        </w:rPr>
        <w:t>学院物资采购工作组成员要严格遵守评标有关规定，以严肃认真的态度和高度的责任心认真履行评标职责，主动严格执行回避制度，并接受监督检查。必须遵守国家的法律法规和学校的有关规章制度，不得收受投标人的财物或其他好处，不得泄露采购工作的相关情况和资料，不得违反采购工作程序和集体采购原则。</w:t>
      </w:r>
    </w:p>
    <w:p>
      <w:pPr>
        <w:spacing w:before="156" w:beforeLines="50" w:after="156" w:afterLines="50" w:line="560" w:lineRule="exact"/>
        <w:ind w:firstLine="640" w:firstLineChars="200"/>
        <w:rPr>
          <w:rFonts w:hint="eastAsia" w:eastAsia="仿宋_GB2312"/>
          <w:kern w:val="0"/>
          <w:sz w:val="32"/>
          <w:szCs w:val="32"/>
        </w:rPr>
      </w:pPr>
      <w:r>
        <w:rPr>
          <w:rStyle w:val="11"/>
          <w:rFonts w:hint="eastAsia" w:ascii="黑体" w:hAnsi="黑体" w:eastAsia="黑体" w:cs="黑体"/>
          <w:b w:val="0"/>
          <w:bCs/>
          <w:color w:val="000000"/>
          <w:sz w:val="32"/>
          <w:szCs w:val="32"/>
          <w:shd w:val="clear" w:color="auto" w:fill="FFFFFF"/>
        </w:rPr>
        <w:t xml:space="preserve">第十九条 </w:t>
      </w:r>
      <w:r>
        <w:rPr>
          <w:rFonts w:hint="eastAsia" w:eastAsia="仿宋_GB2312"/>
          <w:kern w:val="0"/>
          <w:sz w:val="32"/>
          <w:szCs w:val="32"/>
        </w:rPr>
        <w:t>任何单位和个人均有权对学院货物和服务采购活动中的违规违纪行为进行质疑、投诉。</w:t>
      </w:r>
    </w:p>
    <w:p>
      <w:pPr>
        <w:pStyle w:val="7"/>
        <w:widowControl/>
        <w:spacing w:before="156" w:beforeLines="50" w:beforeAutospacing="0" w:after="156" w:afterLines="50" w:afterAutospacing="0" w:line="560" w:lineRule="exact"/>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第五章  附则</w:t>
      </w:r>
    </w:p>
    <w:p>
      <w:pPr>
        <w:spacing w:before="156" w:beforeLines="50" w:after="156" w:afterLines="50" w:line="560" w:lineRule="exact"/>
        <w:ind w:firstLine="640" w:firstLineChars="200"/>
        <w:rPr>
          <w:rFonts w:hint="eastAsia" w:eastAsia="仿宋_GB2312"/>
          <w:kern w:val="0"/>
          <w:sz w:val="32"/>
          <w:szCs w:val="32"/>
        </w:rPr>
      </w:pPr>
      <w:r>
        <w:rPr>
          <w:rStyle w:val="11"/>
          <w:rFonts w:hint="eastAsia" w:ascii="黑体" w:hAnsi="黑体" w:eastAsia="黑体" w:cs="黑体"/>
          <w:b w:val="0"/>
          <w:bCs/>
          <w:color w:val="000000"/>
          <w:sz w:val="32"/>
          <w:szCs w:val="32"/>
          <w:shd w:val="clear" w:color="auto" w:fill="FFFFFF"/>
        </w:rPr>
        <w:t xml:space="preserve">第二十条 </w:t>
      </w:r>
      <w:r>
        <w:rPr>
          <w:rFonts w:hint="eastAsia" w:eastAsia="仿宋_GB2312"/>
          <w:kern w:val="0"/>
          <w:sz w:val="32"/>
          <w:szCs w:val="32"/>
        </w:rPr>
        <w:t>本办法与学校相关规章制度不一致时，以学校相关规章制度为准。</w:t>
      </w:r>
    </w:p>
    <w:p>
      <w:pPr>
        <w:spacing w:before="156" w:beforeLines="50" w:after="156" w:afterLines="50" w:line="560" w:lineRule="exact"/>
        <w:ind w:firstLine="640" w:firstLineChars="200"/>
        <w:rPr>
          <w:rFonts w:eastAsia="仿宋_GB2312"/>
          <w:kern w:val="0"/>
          <w:sz w:val="32"/>
          <w:szCs w:val="32"/>
        </w:rPr>
      </w:pPr>
      <w:r>
        <w:rPr>
          <w:rStyle w:val="11"/>
          <w:rFonts w:hint="eastAsia" w:ascii="黑体" w:hAnsi="黑体" w:eastAsia="黑体" w:cs="黑体"/>
          <w:b w:val="0"/>
          <w:bCs/>
          <w:color w:val="000000"/>
          <w:sz w:val="32"/>
          <w:szCs w:val="32"/>
          <w:shd w:val="clear" w:color="auto" w:fill="FFFFFF"/>
        </w:rPr>
        <w:t xml:space="preserve">第二十一条 </w:t>
      </w:r>
      <w:r>
        <w:rPr>
          <w:rFonts w:hint="eastAsia" w:eastAsia="仿宋_GB2312"/>
          <w:kern w:val="0"/>
          <w:sz w:val="32"/>
          <w:szCs w:val="32"/>
        </w:rPr>
        <w:t>本办法由学院党政综合办公室负责解释。</w:t>
      </w:r>
    </w:p>
    <w:p>
      <w:pPr>
        <w:spacing w:before="156" w:beforeLines="50" w:after="156" w:afterLines="50" w:line="560" w:lineRule="exact"/>
        <w:ind w:firstLine="640" w:firstLineChars="200"/>
        <w:jc w:val="left"/>
        <w:rPr>
          <w:rFonts w:hint="eastAsia"/>
        </w:rPr>
      </w:pPr>
      <w:r>
        <w:rPr>
          <w:rStyle w:val="11"/>
          <w:rFonts w:hint="eastAsia" w:ascii="黑体" w:hAnsi="黑体" w:eastAsia="黑体" w:cs="黑体"/>
          <w:b w:val="0"/>
          <w:bCs/>
          <w:color w:val="000000"/>
          <w:sz w:val="32"/>
          <w:szCs w:val="32"/>
          <w:shd w:val="clear" w:color="auto" w:fill="FFFFFF"/>
        </w:rPr>
        <w:t xml:space="preserve">第二十二条 </w:t>
      </w:r>
      <w:r>
        <w:rPr>
          <w:rFonts w:hint="eastAsia" w:ascii="仿宋" w:hAnsi="仿宋" w:eastAsia="仿宋" w:cs="仿宋"/>
          <w:color w:val="000000"/>
          <w:sz w:val="32"/>
          <w:szCs w:val="32"/>
          <w:shd w:val="clear" w:color="auto" w:fill="FFFFFF"/>
        </w:rPr>
        <w:t>本办法自发布之日起施行，原《物资设备采购招标办法》（食品〔2010〕3号）</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auto"/>
          <w:sz w:val="32"/>
          <w:szCs w:val="32"/>
          <w:lang w:eastAsia="zh-CN"/>
        </w:rPr>
        <w:t>《关于成立学院物资采购工作组的通知》（食品[2017] 6号）废止</w:t>
      </w:r>
      <w:r>
        <w:rPr>
          <w:rFonts w:hint="eastAsia" w:ascii="仿宋" w:hAnsi="仿宋" w:eastAsia="仿宋" w:cs="仿宋"/>
          <w:color w:val="000000"/>
          <w:sz w:val="32"/>
          <w:szCs w:val="32"/>
          <w:shd w:val="clear" w:color="auto" w:fill="FFFFFF"/>
        </w:rPr>
        <w:t>。</w:t>
      </w:r>
    </w:p>
    <w:p>
      <w:pPr>
        <w:spacing w:line="560" w:lineRule="exact"/>
        <w:ind w:left="4829" w:leftChars="304" w:hanging="4160" w:hangingChars="1300"/>
        <w:rPr>
          <w:rFonts w:hint="eastAsia" w:eastAsia="仿宋_GB2312"/>
          <w:kern w:val="0"/>
          <w:sz w:val="32"/>
          <w:szCs w:val="32"/>
        </w:rPr>
      </w:pPr>
    </w:p>
    <w:p>
      <w:pPr>
        <w:spacing w:line="560" w:lineRule="exact"/>
        <w:ind w:left="4829" w:leftChars="304" w:hanging="4160" w:hangingChars="1300"/>
        <w:rPr>
          <w:rFonts w:hint="eastAsia" w:ascii="仿宋" w:hAnsi="仿宋" w:eastAsia="仿宋" w:cs="仿宋"/>
          <w:sz w:val="32"/>
          <w:szCs w:val="32"/>
        </w:rPr>
      </w:pPr>
      <w:r>
        <w:rPr>
          <w:rFonts w:hint="eastAsia" w:eastAsia="仿宋_GB2312"/>
          <w:kern w:val="0"/>
          <w:sz w:val="32"/>
          <w:szCs w:val="32"/>
        </w:rPr>
        <w:t>附</w:t>
      </w:r>
      <w:r>
        <w:rPr>
          <w:rFonts w:hint="eastAsia" w:ascii="仿宋" w:hAnsi="仿宋" w:eastAsia="仿宋" w:cs="仿宋"/>
          <w:kern w:val="0"/>
          <w:sz w:val="32"/>
          <w:szCs w:val="32"/>
        </w:rPr>
        <w:t>件：食品学院货物和服务采购申请表</w:t>
      </w:r>
    </w:p>
    <w:p>
      <w:pPr>
        <w:ind w:left="5016" w:leftChars="2280"/>
        <w:rPr>
          <w:rFonts w:hint="eastAsia" w:ascii="仿宋" w:hAnsi="仿宋" w:eastAsia="仿宋" w:cs="仿宋"/>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spacing w:line="360" w:lineRule="auto"/>
        <w:rPr>
          <w:rFonts w:hint="eastAsia" w:ascii="黑体" w:hAnsi="黑体" w:eastAsia="黑体" w:cs="黑体"/>
          <w:kern w:val="0"/>
          <w:sz w:val="32"/>
          <w:szCs w:val="32"/>
        </w:rPr>
      </w:pPr>
    </w:p>
    <w:p>
      <w:pPr>
        <w:tabs>
          <w:tab w:val="left" w:pos="6187"/>
        </w:tabs>
        <w:spacing w:line="400" w:lineRule="exact"/>
        <w:jc w:val="left"/>
        <w:rPr>
          <w:rFonts w:hint="eastAsia" w:ascii="仿宋_GB2312" w:hAnsi="宋体" w:eastAsia="仿宋_GB2312" w:cs="仿宋_GB2312"/>
          <w:b w:val="0"/>
          <w:i w:val="0"/>
          <w:caps w:val="0"/>
          <w:color w:val="000000"/>
          <w:spacing w:val="0"/>
          <w:kern w:val="2"/>
          <w:sz w:val="32"/>
          <w:szCs w:val="32"/>
          <w:lang w:val="en-US" w:eastAsia="zh-CN" w:bidi="ar-SA"/>
        </w:rPr>
      </w:pPr>
    </w:p>
    <w:sectPr>
      <w:footerReference r:id="rId3" w:type="default"/>
      <w:footerReference r:id="rId4" w:type="even"/>
      <w:pgSz w:w="11910" w:h="16840"/>
      <w:pgMar w:top="2098" w:right="1588" w:bottom="1984" w:left="1588" w:header="720" w:footer="1020" w:gutter="0"/>
      <w:pgNumType w:fmt="numberInDash"/>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153" w:hanging="4153"/>
      <w:jc w:val="right"/>
      <w:rPr>
        <w:rFonts w:ascii="宋体" w:hAnsi="宋体" w:eastAsia="宋体"/>
        <w:sz w:val="24"/>
        <w:szCs w:val="24"/>
      </w:rPr>
    </w:pPr>
    <w:r>
      <w:fldChar w:fldCharType="begin"/>
    </w:r>
    <w:r>
      <w:instrText xml:space="preserve"> PAGE   \* MERGEFORMAT </w:instrText>
    </w:r>
    <w: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2 -</w:t>
    </w:r>
    <w:r>
      <w:rPr>
        <w:rFonts w:ascii="仿宋" w:hAnsi="仿宋" w:eastAsia="仿宋"/>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D3"/>
    <w:rsid w:val="00002617"/>
    <w:rsid w:val="00004E08"/>
    <w:rsid w:val="000C25CA"/>
    <w:rsid w:val="001D785B"/>
    <w:rsid w:val="001F2F2E"/>
    <w:rsid w:val="002134A6"/>
    <w:rsid w:val="00234E99"/>
    <w:rsid w:val="00287655"/>
    <w:rsid w:val="002B46FE"/>
    <w:rsid w:val="00346EFF"/>
    <w:rsid w:val="00456F4B"/>
    <w:rsid w:val="004B38B2"/>
    <w:rsid w:val="005079EF"/>
    <w:rsid w:val="00532445"/>
    <w:rsid w:val="00575C77"/>
    <w:rsid w:val="005870AA"/>
    <w:rsid w:val="00590334"/>
    <w:rsid w:val="005B14C2"/>
    <w:rsid w:val="005E1900"/>
    <w:rsid w:val="0067778B"/>
    <w:rsid w:val="00687B38"/>
    <w:rsid w:val="0069338D"/>
    <w:rsid w:val="006F63B5"/>
    <w:rsid w:val="00727900"/>
    <w:rsid w:val="007A1EED"/>
    <w:rsid w:val="007B13C2"/>
    <w:rsid w:val="008C7BD0"/>
    <w:rsid w:val="008F5C6D"/>
    <w:rsid w:val="009108B9"/>
    <w:rsid w:val="00981403"/>
    <w:rsid w:val="00981C11"/>
    <w:rsid w:val="009F63B2"/>
    <w:rsid w:val="00A001BF"/>
    <w:rsid w:val="00A717B4"/>
    <w:rsid w:val="00B335E1"/>
    <w:rsid w:val="00B66092"/>
    <w:rsid w:val="00BC5C29"/>
    <w:rsid w:val="00C33B93"/>
    <w:rsid w:val="00C4515C"/>
    <w:rsid w:val="00CB4BAE"/>
    <w:rsid w:val="00CD2E30"/>
    <w:rsid w:val="00CF2E4C"/>
    <w:rsid w:val="00D43240"/>
    <w:rsid w:val="00D53C74"/>
    <w:rsid w:val="00DA32D3"/>
    <w:rsid w:val="00DF49D8"/>
    <w:rsid w:val="00ED2FDC"/>
    <w:rsid w:val="00EE6BE2"/>
    <w:rsid w:val="00F34741"/>
    <w:rsid w:val="00F456E9"/>
    <w:rsid w:val="00FC0942"/>
    <w:rsid w:val="013E4415"/>
    <w:rsid w:val="01C70170"/>
    <w:rsid w:val="022C4078"/>
    <w:rsid w:val="025304BB"/>
    <w:rsid w:val="02F74C3B"/>
    <w:rsid w:val="04545F3A"/>
    <w:rsid w:val="059442EB"/>
    <w:rsid w:val="07D13F07"/>
    <w:rsid w:val="0B8B5804"/>
    <w:rsid w:val="0C893455"/>
    <w:rsid w:val="0DAE30C0"/>
    <w:rsid w:val="0F04437F"/>
    <w:rsid w:val="0F1E760F"/>
    <w:rsid w:val="0F6859A9"/>
    <w:rsid w:val="102E29FD"/>
    <w:rsid w:val="159E3DE7"/>
    <w:rsid w:val="1632642C"/>
    <w:rsid w:val="163A661A"/>
    <w:rsid w:val="17BB3FEC"/>
    <w:rsid w:val="1C4A1F86"/>
    <w:rsid w:val="1D6B1055"/>
    <w:rsid w:val="21784073"/>
    <w:rsid w:val="260750B6"/>
    <w:rsid w:val="27DF7C26"/>
    <w:rsid w:val="28D731B0"/>
    <w:rsid w:val="2CD76AEA"/>
    <w:rsid w:val="2D7619CB"/>
    <w:rsid w:val="30C5588C"/>
    <w:rsid w:val="34770F7D"/>
    <w:rsid w:val="357E2789"/>
    <w:rsid w:val="35EB6943"/>
    <w:rsid w:val="35F36C76"/>
    <w:rsid w:val="37851810"/>
    <w:rsid w:val="38DE4505"/>
    <w:rsid w:val="3B531D0F"/>
    <w:rsid w:val="3E7477FA"/>
    <w:rsid w:val="3EB62DD7"/>
    <w:rsid w:val="4000423A"/>
    <w:rsid w:val="401A429D"/>
    <w:rsid w:val="407D5382"/>
    <w:rsid w:val="4A050091"/>
    <w:rsid w:val="4AA55358"/>
    <w:rsid w:val="4B3134BB"/>
    <w:rsid w:val="537350FB"/>
    <w:rsid w:val="53AE71EF"/>
    <w:rsid w:val="58B92A24"/>
    <w:rsid w:val="5A693858"/>
    <w:rsid w:val="5A6C12C3"/>
    <w:rsid w:val="5A7C2DC6"/>
    <w:rsid w:val="5DC30A82"/>
    <w:rsid w:val="60FA1D47"/>
    <w:rsid w:val="62B40030"/>
    <w:rsid w:val="63882AD7"/>
    <w:rsid w:val="64241E2B"/>
    <w:rsid w:val="65DB1380"/>
    <w:rsid w:val="6AFE28E0"/>
    <w:rsid w:val="6B106133"/>
    <w:rsid w:val="6B34177C"/>
    <w:rsid w:val="6B9A7BDB"/>
    <w:rsid w:val="6E693519"/>
    <w:rsid w:val="6FA04C7A"/>
    <w:rsid w:val="706C2B4C"/>
    <w:rsid w:val="74D67179"/>
    <w:rsid w:val="75096D18"/>
    <w:rsid w:val="751701B1"/>
    <w:rsid w:val="75272FDF"/>
    <w:rsid w:val="78110776"/>
    <w:rsid w:val="782B442F"/>
    <w:rsid w:val="7AAB39AE"/>
    <w:rsid w:val="7CDF0F6F"/>
    <w:rsid w:val="7E48510E"/>
    <w:rsid w:val="7F890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205"/>
    </w:pPr>
    <w:rPr>
      <w:rFonts w:ascii="黑体" w:hAnsi="黑体" w:eastAsia="黑体"/>
      <w:sz w:val="32"/>
      <w:szCs w:val="32"/>
    </w:rPr>
  </w:style>
  <w:style w:type="paragraph" w:styleId="4">
    <w:name w:val="Plain Text"/>
    <w:basedOn w:val="1"/>
    <w:link w:val="17"/>
    <w:qFormat/>
    <w:uiPriority w:val="0"/>
    <w:pPr>
      <w:jc w:val="both"/>
    </w:pPr>
    <w:rPr>
      <w:rFonts w:ascii="宋体" w:hAnsi="Courier New" w:eastAsia="宋体" w:cs="Courier New"/>
      <w:kern w:val="2"/>
      <w:sz w:val="21"/>
      <w:szCs w:val="21"/>
      <w:lang w:eastAsia="zh-CN"/>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0"/>
    <w:rPr>
      <w:b/>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10"/>
    <w:link w:val="6"/>
    <w:qFormat/>
    <w:uiPriority w:val="0"/>
    <w:rPr>
      <w:rFonts w:asciiTheme="minorHAnsi" w:hAnsiTheme="minorHAnsi" w:eastAsiaTheme="minorHAnsi" w:cstheme="minorBidi"/>
      <w:sz w:val="18"/>
      <w:szCs w:val="18"/>
      <w:lang w:eastAsia="en-US"/>
    </w:rPr>
  </w:style>
  <w:style w:type="character" w:customStyle="1" w:styleId="16">
    <w:name w:val="页脚 Char"/>
    <w:basedOn w:val="10"/>
    <w:link w:val="5"/>
    <w:qFormat/>
    <w:uiPriority w:val="0"/>
    <w:rPr>
      <w:rFonts w:asciiTheme="minorHAnsi" w:hAnsiTheme="minorHAnsi" w:eastAsiaTheme="minorHAnsi" w:cstheme="minorBidi"/>
      <w:sz w:val="18"/>
      <w:szCs w:val="18"/>
      <w:lang w:eastAsia="en-US"/>
    </w:rPr>
  </w:style>
  <w:style w:type="character" w:customStyle="1" w:styleId="17">
    <w:name w:val="纯文本 Char"/>
    <w:basedOn w:val="10"/>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4B4E1-B43F-46AB-B937-9CB42B3575B4}">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892</Characters>
  <Lines>7</Lines>
  <Paragraphs>2</Paragraphs>
  <TotalTime>12</TotalTime>
  <ScaleCrop>false</ScaleCrop>
  <LinksUpToDate>false</LinksUpToDate>
  <CharactersWithSpaces>1046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2019-01-22T02:16:00Z</dcterms:created>
  <dc:creator>Administrator</dc:creator>
  <cp:lastModifiedBy>小样ル゜</cp:lastModifiedBy>
  <cp:lastPrinted>2019-05-09T06:58:00Z</cp:lastPrinted>
  <dcterms:modified xsi:type="dcterms:W3CDTF">2019-05-22T01:59:47Z</dcterms:modified>
  <dc:title>NO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KSOProductBuildVer">
    <vt:lpwstr>2052-11.1.0.8597</vt:lpwstr>
  </property>
</Properties>
</file>