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食品科学与工程学院</w:t>
      </w:r>
      <w:r>
        <w:rPr>
          <w:rFonts w:ascii="黑体" w:hAnsi="黑体" w:eastAsia="黑体"/>
          <w:sz w:val="44"/>
          <w:szCs w:val="44"/>
        </w:rPr>
        <w:t>201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8</w:t>
      </w:r>
      <w:r>
        <w:rPr>
          <w:rFonts w:ascii="黑体" w:hAnsi="黑体" w:eastAsia="黑体"/>
          <w:sz w:val="44"/>
          <w:szCs w:val="44"/>
        </w:rPr>
        <w:t>-201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9</w:t>
      </w:r>
      <w:r>
        <w:rPr>
          <w:rFonts w:ascii="黑体" w:hAnsi="黑体" w:eastAsia="黑体"/>
          <w:sz w:val="44"/>
          <w:szCs w:val="44"/>
        </w:rPr>
        <w:t>学年学生综合素质测评德育</w:t>
      </w:r>
      <w:r>
        <w:rPr>
          <w:rFonts w:hint="eastAsia" w:ascii="黑体" w:hAnsi="黑体" w:eastAsia="黑体"/>
          <w:sz w:val="44"/>
          <w:szCs w:val="44"/>
        </w:rPr>
        <w:t>基础分</w:t>
      </w:r>
      <w:r>
        <w:rPr>
          <w:rFonts w:ascii="黑体" w:hAnsi="黑体" w:eastAsia="黑体"/>
          <w:sz w:val="44"/>
          <w:szCs w:val="44"/>
        </w:rPr>
        <w:t>评分表</w:t>
      </w:r>
    </w:p>
    <w:p>
      <w:pPr>
        <w:ind w:firstLine="320" w:firstLineChars="1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专业班级：         测评人：        总分：</w:t>
      </w:r>
    </w:p>
    <w:tbl>
      <w:tblPr>
        <w:tblStyle w:val="4"/>
        <w:tblW w:w="94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4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514" w:type="dxa"/>
            <w:vAlign w:val="center"/>
          </w:tcPr>
          <w:p>
            <w:pPr>
              <w:rPr>
                <w:kern w:val="0"/>
                <w:sz w:val="24"/>
                <w:szCs w:val="24"/>
              </w:rPr>
            </w:pPr>
            <w:r>
              <w:rPr>
                <w:rFonts w:ascii="仿宋_GB2312" w:hAnsi="仿宋" w:eastAsia="仿宋_GB2312" w:cs="Segoe UI"/>
                <w:color w:val="333333"/>
                <w:kern w:val="0"/>
                <w:sz w:val="24"/>
                <w:szCs w:val="24"/>
              </w:rPr>
              <w:t>内容及分值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ascii="仿宋_GB2312" w:hAnsi="仿宋" w:eastAsia="仿宋_GB2312" w:cs="Segoe UI"/>
                <w:color w:val="333333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514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1.坚持社会主义政治方向， 拥护中国共产党的领导和党的基本路线、方针、政策（1分）</w:t>
            </w:r>
            <w:bookmarkStart w:id="0" w:name="_GoBack"/>
            <w:bookmarkEnd w:id="0"/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8514" w:type="dxa"/>
            <w:vAlign w:val="center"/>
          </w:tcPr>
          <w:p>
            <w:pPr>
              <w:jc w:val="left"/>
              <w:rPr>
                <w:rFonts w:hAnsi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2.树立科学的世界观与正确的人生观、价值观和荣辱观，弘扬爱国主义、社会主义、集体主义精神（1分）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8514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3.关心国家大事，明辨是非，具有坚定的政治立场（1分）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8514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4.自觉加强政治修养，政治上积极追求进步，主动参加校、院系组织的政治活动（1分）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8514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5.顾全大局，关心集体，能正确处理个人，社会与集体的关系（1分）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514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2.有积极的人生态度，学习勤奋刻苦，目的明确，奋发向上（0.5分）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514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3.注意提高个人品德修养，遵守社会公德，诚实守信，公道正派（0. 5分）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8514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4.严于律己，宽以待人，尊敬师长，团结同学（0.5分）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514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5.穿戴整洁大方，男女交往行为得体，举止文明谈吐文雅，不参与打架斗殴、酗酒、赌博等不文明行为（0.5分）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8514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6.遵守校纪校规，维护公共秩序，上课不迟到、不早退，不旷课，学习时间不从事非学习活动（0.5分）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8514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7.遵守宿舍管理规定，按时归宿就寝，不影响他人正常学习和休息；不在宿舍做饭，不使用大功率用电器，不损毁和私自拆装宿舍设施（0.5分）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8514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" w:eastAsia="仿宋_GB2312" w:cs="Segoe UI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Segoe UI"/>
                <w:color w:val="333333"/>
                <w:kern w:val="0"/>
                <w:sz w:val="24"/>
                <w:szCs w:val="24"/>
              </w:rPr>
              <w:t>8.能积极参加有益身心的问题娱乐活动，不观看、传播不健康书刊或音像制品（0.5分）</w:t>
            </w:r>
          </w:p>
        </w:tc>
        <w:tc>
          <w:tcPr>
            <w:tcW w:w="959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1233"/>
    <w:rsid w:val="0008177C"/>
    <w:rsid w:val="000943FE"/>
    <w:rsid w:val="00096347"/>
    <w:rsid w:val="001348FD"/>
    <w:rsid w:val="001711F1"/>
    <w:rsid w:val="001A6DCA"/>
    <w:rsid w:val="003A3F17"/>
    <w:rsid w:val="005E3C70"/>
    <w:rsid w:val="005F1233"/>
    <w:rsid w:val="00627552"/>
    <w:rsid w:val="006D7CCF"/>
    <w:rsid w:val="00866725"/>
    <w:rsid w:val="00A20B12"/>
    <w:rsid w:val="00A62820"/>
    <w:rsid w:val="00C81375"/>
    <w:rsid w:val="00E779BE"/>
    <w:rsid w:val="00F47C93"/>
    <w:rsid w:val="00F76AAD"/>
    <w:rsid w:val="00FE02B9"/>
    <w:rsid w:val="00FF22B7"/>
    <w:rsid w:val="4D343C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27F319-8F8F-4D96-8BC8-2A976F3DE19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</Company>
  <Pages>1</Pages>
  <Words>90</Words>
  <Characters>515</Characters>
  <Lines>4</Lines>
  <Paragraphs>1</Paragraphs>
  <TotalTime>1</TotalTime>
  <ScaleCrop>false</ScaleCrop>
  <LinksUpToDate>false</LinksUpToDate>
  <CharactersWithSpaces>604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2017-09-20T02:43:00Z</dcterms:created>
  <dc:creator>杨士同</dc:creator>
  <cp:lastModifiedBy>许淼杰</cp:lastModifiedBy>
  <dcterms:modified xsi:type="dcterms:W3CDTF">2019-09-17T03:50:16Z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