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7"/>
        <w:rPr>
          <w:rFonts w:ascii="Times New Roman" w:hAnsi="Times New Roman" w:eastAsia="Times New Roman" w:cs="Times New Roman"/>
          <w:sz w:val="21"/>
          <w:szCs w:val="21"/>
        </w:rPr>
      </w:pPr>
    </w:p>
    <w:p>
      <w:pPr>
        <w:ind w:left="309"/>
        <w:rPr>
          <w:rFonts w:ascii="Times New Roman" w:hAnsi="Times New Roman" w:eastAsia="Times New Roman" w:cs="Times New Roman"/>
          <w:sz w:val="20"/>
          <w:szCs w:val="20"/>
        </w:rPr>
      </w:pPr>
      <w:r>
        <w:pict>
          <v:shape id="_x0000_s1031" o:spid="_x0000_s1031" o:spt="136" type="#_x0000_t136" style="position:absolute;left:0pt;margin-left:305.7pt;margin-top:5.1pt;height:47.75pt;width:107.55pt;mso-wrap-distance-bottom:0pt;mso-wrap-distance-left:9pt;mso-wrap-distance-right:9pt;mso-wrap-distance-top:0pt;z-index:251661312;mso-width-relative:page;mso-height-relative:page;" fillcolor="#FF0000" filled="t" stroked="t" coordsize="21600,21600">
            <v:path/>
            <v:fill on="t" focussize="0,0"/>
            <v:stroke weight="2pt" color="#FF0000"/>
            <v:imagedata o:title=""/>
            <o:lock v:ext="edit"/>
            <v:textpath on="t" fitshape="t" fitpath="t" trim="t" xscale="f" string="文件" style="font-family:宋体;font-size:36pt;v-text-align:center;"/>
            <w10:wrap type="square"/>
          </v:shape>
        </w:pict>
      </w:r>
      <w:r>
        <w:pict>
          <v:shape id="_x0000_s1034" o:spid="_x0000_s1034" o:spt="136" type="#_x0000_t136" style="position:absolute;left:0pt;margin-left:15.25pt;margin-top:32.4pt;height:25.95pt;width:267.65pt;mso-wrap-distance-bottom:0pt;mso-wrap-distance-left:9pt;mso-wrap-distance-right:9pt;mso-wrap-distance-top:0pt;z-index:251662336;mso-width-relative:page;mso-height-relative:page;" fillcolor="#FF0000" filled="t" stroked="t" coordsize="21600,21600">
            <v:path/>
            <v:fill on="t" focussize="0,0"/>
            <v:stroke weight="1.5pt" color="#FF0000"/>
            <v:imagedata o:title=""/>
            <o:lock v:ext="edit"/>
            <v:textpath on="t" fitshape="t" fitpath="t" trim="t" xscale="f" string="食品科学与工程学院" style="font-family:宋体;font-size:36pt;v-text-align:center;"/>
            <w10:wrap type="square"/>
          </v:shape>
        </w:pict>
      </w:r>
      <w:r>
        <w:rPr>
          <w:rFonts w:ascii="Times New Roman" w:hAnsi="Times New Roman" w:eastAsia="Times New Roman" w:cs="Times New Roman"/>
          <w:sz w:val="20"/>
          <w:szCs w:val="20"/>
          <w:lang w:eastAsia="zh-CN"/>
        </w:rPr>
        <mc:AlternateContent>
          <mc:Choice Requires="wps">
            <w:drawing>
              <wp:inline distT="0" distB="0" distL="0" distR="0">
                <wp:extent cx="4410710" cy="407670"/>
                <wp:effectExtent l="0" t="0" r="0" b="1905"/>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39160" cy="361950"/>
                        </a:xfrm>
                        <a:prstGeom prst="rect">
                          <a:avLst/>
                        </a:prstGeom>
                        <a:noFill/>
                        <a:ln>
                          <a:noFill/>
                        </a:ln>
                      </wps:spPr>
                      <wps:txbx>
                        <w:txbxContent>
                          <w:p>
                            <w:pPr>
                              <w:rPr>
                                <w:szCs w:val="84"/>
                              </w:rPr>
                            </w:pPr>
                            <w:r>
                              <w:rPr>
                                <w:szCs w:val="84"/>
                              </w:rPr>
                              <w:pict>
                                <v:shape id="_x0000_i1025" o:spt="136" type="#_x0000_t136" style="height:24pt;width:264.75pt;" fillcolor="#FF0000" filled="t" stroked="t" coordsize="21600,21600">
                                  <v:path/>
                                  <v:fill on="t" focussize="0,0"/>
                                  <v:stroke weight="1.5pt" color="#FF0000"/>
                                  <v:imagedata o:title=""/>
                                  <o:lock v:ext="edit"/>
                                  <v:textpath on="t" fitshape="t" fitpath="t" trim="t" xscale="f" string="西北农林科技大学" style="font-family:宋体;font-size:36pt;v-text-align:center;"/>
                                  <w10:wrap type="none"/>
                                  <w10:anchorlock/>
                                </v:shape>
                              </w:pict>
                            </w:r>
                          </w:p>
                        </w:txbxContent>
                      </wps:txbx>
                      <wps:bodyPr rot="0" vert="horz" wrap="none" lIns="0" tIns="0" rIns="0" bIns="0" anchor="t" anchorCtr="0" upright="1">
                        <a:spAutoFit/>
                      </wps:bodyPr>
                    </wps:wsp>
                  </a:graphicData>
                </a:graphic>
              </wp:inline>
            </w:drawing>
          </mc:Choice>
          <mc:Fallback>
            <w:pict>
              <v:shape id="文本框 2" o:spid="_x0000_s1026" o:spt="202" type="#_x0000_t202" style="height:32.1pt;width:347.3pt;mso-wrap-style:none;" filled="f" stroked="f" coordsize="21600,21600" o:gfxdata="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Et27SAAAABAEAAA8AAAAAAAAAAQAgAAAAIgAAAGRy&#10;cy9kb3ducmV2LnhtbFBLAQIUABQAAAAIAIdO4kBTiAT3CwIAAAMEAAAOAAAAAAAAAAEAIAAAACEB&#10;AABkcnMvZTJvRG9jLnhtbFBLBQYAAAAABgAGAFkBAACeBQAAAAA=&#10;">
                <v:fill on="f" focussize="0,0"/>
                <v:stroke on="f"/>
                <v:imagedata o:title=""/>
                <o:lock v:ext="edit" aspectratio="f"/>
                <v:textbox inset="0mm,0mm,0mm,0mm" style="mso-fit-shape-to-text:t;">
                  <w:txbxContent>
                    <w:p>
                      <w:pPr>
                        <w:rPr>
                          <w:szCs w:val="84"/>
                        </w:rPr>
                      </w:pPr>
                      <w:r>
                        <w:rPr>
                          <w:szCs w:val="84"/>
                        </w:rPr>
                        <w:pict>
                          <v:shape id="_x0000_i1025" o:spt="136" type="#_x0000_t136" style="height:24pt;width:264.75pt;" fillcolor="#FF0000" filled="t" stroked="t" coordsize="21600,21600">
                            <v:path/>
                            <v:fill on="t" focussize="0,0"/>
                            <v:stroke weight="1.5pt" color="#FF0000"/>
                            <v:imagedata o:title=""/>
                            <o:lock v:ext="edit"/>
                            <v:textpath on="t" fitshape="t" fitpath="t" trim="t" xscale="f" string="西北农林科技大学" style="font-family:宋体;font-size:36pt;v-text-align:center;"/>
                            <w10:wrap type="none"/>
                            <w10:anchorlock/>
                          </v:shape>
                        </w:pict>
                      </w:r>
                    </w:p>
                  </w:txbxContent>
                </v:textbox>
                <w10:wrap type="none"/>
                <w10:anchorlock/>
              </v:shape>
            </w:pict>
          </mc:Fallback>
        </mc:AlternateContent>
      </w:r>
    </w:p>
    <w:p>
      <w:pPr>
        <w:widowControl/>
        <w:spacing w:before="100" w:beforeAutospacing="1" w:after="100" w:afterAutospacing="1" w:line="500" w:lineRule="exact"/>
        <w:rPr>
          <w:rFonts w:ascii="宋体" w:hAnsi="宋体" w:eastAsia="宋体" w:cs="宋体"/>
          <w:sz w:val="21"/>
          <w:szCs w:val="21"/>
          <w:lang w:eastAsia="zh-CN"/>
        </w:rPr>
      </w:pPr>
    </w:p>
    <w:p>
      <w:pPr>
        <w:widowControl/>
        <w:spacing w:line="360" w:lineRule="exact"/>
        <w:jc w:val="center"/>
        <w:rPr>
          <w:rFonts w:ascii="宋体" w:hAnsi="宋体" w:eastAsiaTheme="minorEastAsia"/>
          <w:sz w:val="30"/>
          <w:szCs w:val="30"/>
          <w:lang w:eastAsia="zh-CN"/>
        </w:rPr>
      </w:pPr>
      <w:r>
        <w:rPr>
          <w:rFonts w:hint="eastAsia" w:ascii="宋体" w:hAnsi="宋体" w:eastAsia="宋体" w:cs="宋体"/>
          <w:sz w:val="30"/>
          <w:szCs w:val="30"/>
          <w:lang w:eastAsia="zh-CN"/>
        </w:rPr>
        <w:t>食品〔</w:t>
      </w:r>
      <w:r>
        <w:rPr>
          <w:rFonts w:hint="eastAsia" w:ascii="宋体" w:hAnsi="宋体"/>
          <w:sz w:val="30"/>
          <w:szCs w:val="30"/>
          <w:lang w:eastAsia="zh-CN"/>
        </w:rPr>
        <w:t>2021</w:t>
      </w:r>
      <w:r>
        <w:rPr>
          <w:rFonts w:hint="eastAsia" w:ascii="宋体" w:hAnsi="宋体" w:eastAsia="宋体" w:cs="宋体"/>
          <w:sz w:val="30"/>
          <w:szCs w:val="30"/>
          <w:lang w:eastAsia="zh-CN"/>
        </w:rPr>
        <w:t>〕6 号</w:t>
      </w:r>
    </w:p>
    <w:p>
      <w:pPr>
        <w:spacing w:line="360" w:lineRule="exact"/>
        <w:rPr>
          <w:rFonts w:ascii="Times New Roman" w:hAnsi="Times New Roman" w:cs="Times New Roman" w:eastAsiaTheme="minorEastAsia"/>
          <w:sz w:val="20"/>
          <w:szCs w:val="20"/>
          <w:lang w:eastAsia="zh-CN"/>
        </w:rPr>
      </w:pPr>
      <w:r>
        <w:rPr>
          <w:rFonts w:ascii="Times New Roman" w:hAnsi="Times New Roman" w:eastAsia="Times New Roman" w:cs="Times New Roman"/>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135255</wp:posOffset>
                </wp:positionV>
                <wp:extent cx="5598795" cy="635"/>
                <wp:effectExtent l="0" t="0" r="20955" b="37465"/>
                <wp:wrapNone/>
                <wp:docPr id="6" name="自选图形 30"/>
                <wp:cNvGraphicFramePr/>
                <a:graphic xmlns:a="http://schemas.openxmlformats.org/drawingml/2006/main">
                  <a:graphicData uri="http://schemas.microsoft.com/office/word/2010/wordprocessingShape">
                    <wps:wsp>
                      <wps:cNvCnPr/>
                      <wps:spPr>
                        <a:xfrm>
                          <a:off x="0" y="0"/>
                          <a:ext cx="5598795" cy="635"/>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margin-left:-2.65pt;margin-top:10.65pt;height:0.05pt;width:440.85pt;z-index:251660288;mso-width-relative:page;mso-height-relative:page;" filled="f" stroked="t" coordsize="21600,21600" o:gfxdata="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yPgadgAAAAIAQAADwAAAAAAAAABACAAAAAiAAAAZHJzL2Rvd25yZXYueG1s&#10;UEsBAhQAFAAAAAgAh07iQE0wloH4AQAA5wMAAA4AAAAAAAAAAQAgAAAAJwEAAGRycy9lMm9Eb2Mu&#10;eG1sUEsFBgAAAAAGAAYAWQEAAJEFAAAAAA==&#10;">
                <v:fill on="f" focussize="0,0"/>
                <v:stroke weight="1.75pt" color="#FF0000" joinstyle="round"/>
                <v:imagedata o:title=""/>
                <o:lock v:ext="edit" aspectratio="f"/>
              </v:shape>
            </w:pict>
          </mc:Fallback>
        </mc:AlternateContent>
      </w:r>
    </w:p>
    <w:p>
      <w:pPr>
        <w:spacing w:line="640" w:lineRule="exact"/>
        <w:jc w:val="center"/>
        <w:rPr>
          <w:rFonts w:ascii="方正小标宋简体" w:hAnsi="Times New Roman" w:eastAsia="方正小标宋简体" w:cs="Times New Roman"/>
          <w:sz w:val="44"/>
          <w:szCs w:val="44"/>
          <w:lang w:eastAsia="zh-CN"/>
        </w:rPr>
      </w:pPr>
    </w:p>
    <w:p>
      <w:pPr>
        <w:spacing w:line="64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关于印发《“3+1”中外合作办学教学改革</w:t>
      </w:r>
    </w:p>
    <w:p>
      <w:pPr>
        <w:spacing w:line="640" w:lineRule="exact"/>
        <w:jc w:val="center"/>
        <w:rPr>
          <w:rFonts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研究项目管理办法》的通知</w:t>
      </w:r>
    </w:p>
    <w:p>
      <w:pPr>
        <w:rPr>
          <w:lang w:eastAsia="zh-CN"/>
        </w:rPr>
      </w:pPr>
      <w:r>
        <w:rPr>
          <w:rFonts w:hint="eastAsia"/>
          <w:lang w:eastAsia="zh-CN"/>
        </w:rPr>
        <w:t>　　 　　</w:t>
      </w:r>
    </w:p>
    <w:p>
      <w:pPr>
        <w:spacing w:line="560" w:lineRule="exact"/>
        <w:rPr>
          <w:rFonts w:ascii="仿宋" w:hAnsi="仿宋" w:eastAsia="仿宋" w:cs="Times New Roman"/>
          <w:sz w:val="32"/>
          <w:szCs w:val="32"/>
          <w:lang w:eastAsia="zh-CN"/>
        </w:rPr>
      </w:pPr>
      <w:r>
        <w:rPr>
          <w:rFonts w:hint="eastAsia" w:ascii="仿宋" w:hAnsi="仿宋" w:eastAsia="仿宋" w:cs="Times New Roman"/>
          <w:sz w:val="32"/>
          <w:szCs w:val="32"/>
          <w:lang w:eastAsia="zh-CN"/>
        </w:rPr>
        <w:t>院属各单位：</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《“3+1”中外合作办学教学改革研究项目管理办法》经4月27日党政联席会议审议通过，现予以印发，请遵照执行。</w:t>
      </w:r>
    </w:p>
    <w:p>
      <w:pPr>
        <w:spacing w:line="560" w:lineRule="exact"/>
        <w:ind w:firstLine="960" w:firstLineChars="300"/>
        <w:rPr>
          <w:rFonts w:ascii="仿宋" w:hAnsi="仿宋" w:eastAsia="仿宋" w:cs="Times New Roman"/>
          <w:sz w:val="32"/>
          <w:szCs w:val="32"/>
          <w:lang w:eastAsia="zh-CN"/>
        </w:rPr>
      </w:pPr>
      <w:r>
        <w:rPr>
          <w:rFonts w:hint="eastAsia" w:ascii="仿宋" w:hAnsi="仿宋" w:eastAsia="仿宋" w:cs="Times New Roman"/>
          <w:sz w:val="32"/>
          <w:szCs w:val="32"/>
          <w:lang w:eastAsia="zh-CN"/>
        </w:rPr>
        <w:t>附件：《“3+1”中外合作办学教学改革研究项目管理办法》</w:t>
      </w:r>
    </w:p>
    <w:p>
      <w:pPr>
        <w:spacing w:line="560" w:lineRule="exact"/>
        <w:ind w:firstLine="640" w:firstLineChars="200"/>
        <w:rPr>
          <w:rFonts w:ascii="仿宋" w:hAnsi="仿宋" w:eastAsia="仿宋" w:cs="Times New Roman"/>
          <w:sz w:val="32"/>
          <w:szCs w:val="32"/>
          <w:lang w:eastAsia="zh-CN"/>
        </w:rPr>
      </w:pPr>
    </w:p>
    <w:p>
      <w:pPr>
        <w:spacing w:line="560" w:lineRule="exact"/>
        <w:ind w:firstLine="640" w:firstLineChars="200"/>
        <w:rPr>
          <w:rFonts w:ascii="仿宋" w:hAnsi="仿宋" w:eastAsia="仿宋" w:cs="Times New Roman"/>
          <w:sz w:val="32"/>
          <w:szCs w:val="32"/>
          <w:lang w:eastAsia="zh-CN"/>
        </w:rPr>
      </w:pPr>
    </w:p>
    <w:p>
      <w:pPr>
        <w:spacing w:line="560" w:lineRule="exact"/>
        <w:ind w:firstLine="640" w:firstLineChars="200"/>
        <w:rPr>
          <w:rFonts w:ascii="仿宋" w:hAnsi="仿宋" w:eastAsia="仿宋" w:cs="Times New Roman"/>
          <w:sz w:val="32"/>
          <w:szCs w:val="32"/>
          <w:lang w:eastAsia="zh-CN"/>
        </w:rPr>
      </w:pPr>
    </w:p>
    <w:p>
      <w:pPr>
        <w:spacing w:line="560" w:lineRule="exact"/>
        <w:ind w:firstLine="640" w:firstLineChars="200"/>
        <w:rPr>
          <w:lang w:eastAsia="zh-CN"/>
        </w:rPr>
      </w:pPr>
      <w:r>
        <w:rPr>
          <w:rFonts w:hint="eastAsia" w:ascii="仿宋" w:hAnsi="仿宋" w:eastAsia="仿宋" w:cs="Times New Roman"/>
          <w:sz w:val="32"/>
          <w:szCs w:val="32"/>
          <w:lang w:eastAsia="zh-CN"/>
        </w:rPr>
        <w:t xml:space="preserve">                                   2021年5月11日</w:t>
      </w:r>
    </w:p>
    <w:p>
      <w:pPr>
        <w:rPr>
          <w:rFonts w:ascii="Times New Roman" w:hAnsi="Times New Roman" w:cs="Times New Roman" w:eastAsiaTheme="minorEastAsia"/>
          <w:sz w:val="20"/>
          <w:szCs w:val="20"/>
          <w:lang w:eastAsia="zh-CN"/>
        </w:rPr>
      </w:pPr>
    </w:p>
    <w:p>
      <w:pPr>
        <w:rPr>
          <w:rFonts w:ascii="Times New Roman" w:hAnsi="Times New Roman" w:cs="Times New Roman" w:eastAsiaTheme="minorEastAsia"/>
          <w:sz w:val="20"/>
          <w:szCs w:val="20"/>
          <w:lang w:eastAsia="zh-CN"/>
        </w:rPr>
      </w:pPr>
    </w:p>
    <w:p>
      <w:pPr>
        <w:rPr>
          <w:rFonts w:ascii="Times New Roman" w:hAnsi="Times New Roman" w:cs="Times New Roman" w:eastAsiaTheme="minorEastAsia"/>
          <w:sz w:val="20"/>
          <w:szCs w:val="20"/>
          <w:lang w:eastAsia="zh-CN"/>
        </w:rPr>
      </w:pPr>
    </w:p>
    <w:p>
      <w:pPr>
        <w:rPr>
          <w:rFonts w:ascii="Times New Roman" w:hAnsi="Times New Roman" w:cs="Times New Roman" w:eastAsiaTheme="minorEastAsia"/>
          <w:sz w:val="20"/>
          <w:szCs w:val="20"/>
          <w:lang w:eastAsia="zh-CN"/>
        </w:rPr>
      </w:pPr>
    </w:p>
    <w:p>
      <w:pPr>
        <w:rPr>
          <w:rFonts w:ascii="Times New Roman" w:hAnsi="Times New Roman" w:cs="Times New Roman" w:eastAsiaTheme="minorEastAsia"/>
          <w:sz w:val="20"/>
          <w:szCs w:val="20"/>
          <w:lang w:eastAsia="zh-CN"/>
        </w:rPr>
      </w:pPr>
    </w:p>
    <w:p>
      <w:pPr>
        <w:rPr>
          <w:rFonts w:ascii="Times New Roman" w:hAnsi="Times New Roman" w:cs="Times New Roman" w:eastAsiaTheme="minorEastAsia"/>
          <w:sz w:val="20"/>
          <w:szCs w:val="20"/>
          <w:lang w:eastAsia="zh-CN"/>
        </w:rPr>
      </w:pPr>
    </w:p>
    <w:p>
      <w:pPr>
        <w:spacing w:line="560" w:lineRule="exact"/>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附件</w:t>
      </w:r>
    </w:p>
    <w:p>
      <w:pPr>
        <w:spacing w:line="640" w:lineRule="exact"/>
        <w:jc w:val="center"/>
        <w:rPr>
          <w:rFonts w:ascii="方正小标宋简体" w:hAnsi="Times New Roman" w:eastAsia="方正小标宋简体" w:cs="Times New Roman"/>
          <w:sz w:val="44"/>
          <w:szCs w:val="44"/>
          <w:lang w:eastAsia="zh-CN"/>
        </w:rPr>
      </w:pPr>
    </w:p>
    <w:p>
      <w:pPr>
        <w:spacing w:line="640" w:lineRule="exact"/>
        <w:jc w:val="center"/>
        <w:rPr>
          <w:rFonts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“3+1”中外合作办学教学改革研究项目</w:t>
      </w:r>
    </w:p>
    <w:p>
      <w:pPr>
        <w:spacing w:line="640" w:lineRule="exact"/>
        <w:jc w:val="center"/>
        <w:rPr>
          <w:rFonts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管理办法（试行）</w:t>
      </w:r>
    </w:p>
    <w:p>
      <w:pPr>
        <w:rPr>
          <w:rFonts w:ascii="Times New Roman" w:hAnsi="Times New Roman" w:cs="Times New Roman" w:eastAsiaTheme="minorEastAsia"/>
          <w:sz w:val="20"/>
          <w:szCs w:val="20"/>
          <w:lang w:eastAsia="zh-CN"/>
        </w:rPr>
      </w:pP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第一章 总则</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sz w:val="32"/>
          <w:szCs w:val="32"/>
          <w:lang w:eastAsia="zh-CN"/>
        </w:rPr>
        <w:t>第一条 </w:t>
      </w:r>
      <w:r>
        <w:rPr>
          <w:rFonts w:hint="eastAsia" w:ascii="仿宋" w:hAnsi="仿宋" w:eastAsia="仿宋" w:cs="Times New Roman"/>
          <w:sz w:val="32"/>
          <w:szCs w:val="32"/>
          <w:lang w:eastAsia="zh-CN"/>
        </w:rPr>
        <w:t>为提升食品科学与工程专业“3+1”中外合作办学水平，充分调动广大教师积极参与“3+1”中外合作办学项目相关的教学研究，进一步提高人才培养质量和教育教学理论研究水平，特制定本办法。</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sz w:val="32"/>
          <w:szCs w:val="32"/>
          <w:lang w:eastAsia="zh-CN"/>
        </w:rPr>
        <w:t>第二条</w:t>
      </w:r>
      <w:r>
        <w:rPr>
          <w:rFonts w:hint="eastAsia" w:ascii="仿宋" w:hAnsi="仿宋" w:eastAsia="仿宋" w:cs="Times New Roman"/>
          <w:sz w:val="32"/>
          <w:szCs w:val="32"/>
          <w:lang w:eastAsia="zh-CN"/>
        </w:rPr>
        <w:t> 本办法适用于食品科学与工程学院“3+1”中外合作办学项目教学改革研究项目（以下简称教改项目）。</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sz w:val="32"/>
          <w:szCs w:val="32"/>
          <w:lang w:eastAsia="zh-CN"/>
        </w:rPr>
        <w:t>第三条</w:t>
      </w:r>
      <w:r>
        <w:rPr>
          <w:rFonts w:hint="eastAsia" w:ascii="仿宋" w:hAnsi="仿宋" w:eastAsia="仿宋" w:cs="Times New Roman"/>
          <w:sz w:val="32"/>
          <w:szCs w:val="32"/>
          <w:lang w:eastAsia="zh-CN"/>
        </w:rPr>
        <w:t> 教改项目实行过程管理与目标管理相结合的原则。</w:t>
      </w: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第二章 立项原则与条件</w:t>
      </w:r>
    </w:p>
    <w:p>
      <w:pPr>
        <w:spacing w:line="560" w:lineRule="exact"/>
        <w:ind w:firstLine="643" w:firstLineChars="200"/>
        <w:rPr>
          <w:rFonts w:ascii="仿宋" w:hAnsi="仿宋" w:eastAsia="仿宋" w:cs="Times New Roman"/>
          <w:bCs/>
          <w:sz w:val="32"/>
          <w:szCs w:val="32"/>
          <w:lang w:eastAsia="zh-CN"/>
        </w:rPr>
      </w:pPr>
      <w:r>
        <w:rPr>
          <w:rFonts w:hint="eastAsia" w:ascii="仿宋" w:hAnsi="仿宋" w:eastAsia="仿宋" w:cs="Times New Roman"/>
          <w:b/>
          <w:sz w:val="32"/>
          <w:szCs w:val="32"/>
          <w:lang w:eastAsia="zh-CN"/>
        </w:rPr>
        <w:t>第四条 </w:t>
      </w:r>
      <w:r>
        <w:rPr>
          <w:rFonts w:hint="eastAsia" w:ascii="仿宋" w:hAnsi="仿宋" w:eastAsia="仿宋" w:cs="Times New Roman"/>
          <w:bCs/>
          <w:sz w:val="32"/>
          <w:szCs w:val="32"/>
          <w:lang w:eastAsia="zh-CN"/>
        </w:rPr>
        <w:t>教改项目须坚持研究与改革、实践应用相结合的方针，边研究、边改革、边实践、边建设，并遵循以下原则：</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（一）应以党和国家的教育方针政策为指导，遵循高等教育的基本规律，科学严谨，开拓创新。</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（二）要符合学校中外合作办学总体建设思路，在具有科学性、创新性和前瞻性的同时，还必须具有较强的针对性与实效性，使教学研究更好地服务于合作教学工作，提高人才培养质量。</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（三）选题要围绕合作教学工作中亟待解决的重点、难点、热点及重大、迫切的实际问题，对中外合作办学教学工作乃至教育教学改革与发展具有一定理论指导意义和应用推广价值。</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（四）教改项目研究要有教育学理论依据，前期论证充分、目标明确、思路清晰、重点突出、研究计划可行，且已具备按计划开展研究的各项基本条件。</w:t>
      </w:r>
    </w:p>
    <w:p>
      <w:pPr>
        <w:spacing w:line="560" w:lineRule="exact"/>
        <w:ind w:firstLine="643" w:firstLineChars="200"/>
        <w:rPr>
          <w:rFonts w:ascii="仿宋" w:hAnsi="仿宋" w:eastAsia="仿宋" w:cs="Times New Roman"/>
          <w:bCs/>
          <w:sz w:val="32"/>
          <w:szCs w:val="32"/>
          <w:lang w:eastAsia="zh-CN"/>
        </w:rPr>
      </w:pPr>
      <w:r>
        <w:rPr>
          <w:rFonts w:hint="eastAsia" w:ascii="仿宋" w:hAnsi="仿宋" w:eastAsia="仿宋" w:cs="Times New Roman"/>
          <w:b/>
          <w:sz w:val="32"/>
          <w:szCs w:val="32"/>
          <w:lang w:eastAsia="zh-CN"/>
        </w:rPr>
        <w:t>第五条 </w:t>
      </w:r>
      <w:r>
        <w:rPr>
          <w:rFonts w:hint="eastAsia" w:ascii="仿宋" w:hAnsi="仿宋" w:eastAsia="仿宋" w:cs="Times New Roman"/>
          <w:bCs/>
          <w:sz w:val="32"/>
          <w:szCs w:val="32"/>
          <w:lang w:eastAsia="zh-CN"/>
        </w:rPr>
        <w:t>教改项目须具备下列基本条件：</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（一）申请者应为合作办学相关在职教师及教学管理人员，项目负责人须具有中级以上职称，或有三年以上相关工作经验。</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（二）主持人最多只能申报1项教改项目，参与人参加教改项目不能超过2项（包括主持的项目）。</w:t>
      </w:r>
    </w:p>
    <w:p>
      <w:pPr>
        <w:spacing w:line="560" w:lineRule="exact"/>
        <w:ind w:firstLine="640" w:firstLineChars="200"/>
        <w:rPr>
          <w:rFonts w:ascii="仿宋" w:hAnsi="仿宋" w:eastAsia="仿宋" w:cs="Times New Roman"/>
          <w:bCs/>
          <w:sz w:val="32"/>
          <w:szCs w:val="32"/>
          <w:lang w:eastAsia="zh-CN"/>
        </w:rPr>
      </w:pPr>
      <w:r>
        <w:rPr>
          <w:rFonts w:hint="eastAsia" w:ascii="仿宋" w:hAnsi="仿宋" w:eastAsia="仿宋" w:cs="Times New Roman"/>
          <w:bCs/>
          <w:sz w:val="32"/>
          <w:szCs w:val="32"/>
          <w:lang w:eastAsia="zh-CN"/>
        </w:rPr>
        <w:t>（三）项目组成员结构及分工合理，原则上不超过5人（含负责人）。</w:t>
      </w: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第三章 项目申报及审批立项</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sz w:val="32"/>
          <w:szCs w:val="32"/>
          <w:lang w:eastAsia="zh-CN"/>
        </w:rPr>
        <w:t>第六条</w:t>
      </w:r>
      <w:r>
        <w:rPr>
          <w:rFonts w:hint="eastAsia" w:ascii="仿宋" w:hAnsi="仿宋" w:eastAsia="仿宋" w:cs="Times New Roman"/>
          <w:sz w:val="32"/>
          <w:szCs w:val="32"/>
          <w:lang w:eastAsia="zh-CN"/>
        </w:rPr>
        <w:t>  学院发布教改项目立项申报指南。</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（一）学院发布项目申报通知，明确本年度合作办学教学改革与研究的总体思路及申报要求。</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（二）申报人填写《教学改革研究项目立项申请书》，报至“3+1”办公室。</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sz w:val="32"/>
          <w:szCs w:val="32"/>
          <w:lang w:eastAsia="zh-CN"/>
        </w:rPr>
        <w:t>第七条 </w:t>
      </w:r>
      <w:r>
        <w:rPr>
          <w:rFonts w:hint="eastAsia" w:ascii="仿宋" w:hAnsi="仿宋" w:eastAsia="仿宋" w:cs="Times New Roman"/>
          <w:sz w:val="32"/>
          <w:szCs w:val="32"/>
          <w:lang w:eastAsia="zh-CN"/>
        </w:rPr>
        <w:t>项目评审工作由学院组织进行。</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（一）学院对申请项目进行汇总、分类、审核。</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（二）学院聘请相关专家组成评审委员会，对符合申报条件的教改项目进行评审。</w:t>
      </w: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第四章 管理</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第八条</w:t>
      </w:r>
      <w:r>
        <w:rPr>
          <w:rFonts w:hint="eastAsia" w:ascii="仿宋" w:hAnsi="仿宋" w:eastAsia="仿宋" w:cs="Times New Roman"/>
          <w:sz w:val="32"/>
          <w:szCs w:val="32"/>
          <w:lang w:eastAsia="zh-CN"/>
        </w:rPr>
        <w:t> 教改项目一经获准立项，负责人应按计划开展研究工作，并在规定的时间内，完成相关的各项工作。</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第九条</w:t>
      </w:r>
      <w:r>
        <w:rPr>
          <w:rFonts w:hint="eastAsia" w:ascii="仿宋" w:hAnsi="仿宋" w:eastAsia="仿宋" w:cs="Times New Roman"/>
          <w:sz w:val="32"/>
          <w:szCs w:val="32"/>
          <w:lang w:eastAsia="zh-CN"/>
        </w:rPr>
        <w:t> 教改项目研究实行项目负责人负责制，其日常管理、检查、项目评审、验收等工作由学院组织进行。</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第十条</w:t>
      </w:r>
      <w:r>
        <w:rPr>
          <w:rFonts w:hint="eastAsia" w:ascii="仿宋" w:hAnsi="仿宋" w:eastAsia="仿宋" w:cs="Times New Roman"/>
          <w:sz w:val="32"/>
          <w:szCs w:val="32"/>
          <w:lang w:eastAsia="zh-CN"/>
        </w:rPr>
        <w:t> 教改项目批准立项后，项目成员原则上不得进行变更。</w:t>
      </w: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第五章 结题验收与资助</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第十一条</w:t>
      </w:r>
      <w:r>
        <w:rPr>
          <w:rFonts w:hint="eastAsia" w:ascii="仿宋" w:hAnsi="仿宋" w:eastAsia="仿宋" w:cs="Times New Roman"/>
          <w:sz w:val="32"/>
          <w:szCs w:val="32"/>
          <w:lang w:eastAsia="zh-CN"/>
        </w:rPr>
        <w:t> 学院每年组织项目结题验收一次，于每年新的教改项目立项前一个月进行。结题验收由学院组织，结题验收的同时，学院将根据项目研究结题情况给予一般资助或重点资助。</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（一）一般资助</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1．完成《教学改革研究项目申请书》中所规定的各项任务。</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2．提交《项目研究总结报告》及反映项目成果的附件材料。其内容包括：项目的总体建设目标；主要的改革措施及具体实施情况；理论水平、实践效果及推广应用情况；项目的特色及创新情况；存在的问题及今后的工作方向等。</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3．提交公开发表的与研究项目密切相关的教学研究论文。</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4．项目研究成果在教学过程中得到推广应用。</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符合以上要求者，学院给予一般资助，每个项目资助     5000元。</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（二）重点资助</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除完成一般资助项目所要求的工作外，满足以下条件之一者，学院将给予重点资助。</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1．在核心期刊或学校认定的教改B类期刊发表1篇或者公开发表2篇及以上与研究项目密切相关的教学研究论文。</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2．项目研究成果被学校采纳推广应用。</w:t>
      </w:r>
    </w:p>
    <w:p>
      <w:pPr>
        <w:spacing w:line="560" w:lineRule="exact"/>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重点资助，每个项目资助 10000 元。</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第十二条</w:t>
      </w:r>
      <w:r>
        <w:rPr>
          <w:rFonts w:hint="eastAsia" w:ascii="仿宋" w:hAnsi="仿宋" w:eastAsia="仿宋" w:cs="Times New Roman"/>
          <w:sz w:val="32"/>
          <w:szCs w:val="32"/>
          <w:lang w:eastAsia="zh-CN"/>
        </w:rPr>
        <w:t xml:space="preserve"> 教改项目一经获准立项，以报账形式学院给予资助3000元；项目结题后，根据资助类别以报账形式拨付剩余经费。</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 xml:space="preserve">第十三条 </w:t>
      </w:r>
      <w:r>
        <w:rPr>
          <w:rFonts w:hint="eastAsia" w:ascii="仿宋" w:hAnsi="仿宋" w:eastAsia="仿宋" w:cs="Times New Roman"/>
          <w:sz w:val="32"/>
          <w:szCs w:val="32"/>
          <w:lang w:eastAsia="zh-CN"/>
        </w:rPr>
        <w:t>所发表论文需标注西北农林科技大学食品科学与工程学院“3+1</w:t>
      </w:r>
      <w:r>
        <w:rPr>
          <w:rFonts w:ascii="仿宋" w:hAnsi="仿宋" w:eastAsia="仿宋" w:cs="Times New Roman"/>
          <w:sz w:val="32"/>
          <w:szCs w:val="32"/>
          <w:lang w:eastAsia="zh-CN"/>
        </w:rPr>
        <w:t>”</w:t>
      </w:r>
      <w:r>
        <w:rPr>
          <w:rFonts w:hint="eastAsia" w:ascii="仿宋" w:hAnsi="仿宋" w:eastAsia="仿宋" w:cs="Times New Roman"/>
          <w:sz w:val="32"/>
          <w:szCs w:val="32"/>
          <w:lang w:eastAsia="zh-CN"/>
        </w:rPr>
        <w:t>中外合作办学教改专项方予以认可。</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第十四条</w:t>
      </w:r>
      <w:r>
        <w:rPr>
          <w:rFonts w:hint="eastAsia" w:ascii="仿宋" w:hAnsi="仿宋" w:eastAsia="仿宋" w:cs="Times New Roman"/>
          <w:sz w:val="32"/>
          <w:szCs w:val="32"/>
          <w:lang w:eastAsia="zh-CN"/>
        </w:rPr>
        <w:t xml:space="preserve"> 教改项目经学院党政联席会议研究通过并进行公示，公示无异议后公布。</w:t>
      </w:r>
    </w:p>
    <w:p>
      <w:pPr>
        <w:spacing w:line="560" w:lineRule="exact"/>
        <w:ind w:firstLine="643" w:firstLineChars="200"/>
        <w:rPr>
          <w:rFonts w:ascii="仿宋" w:hAnsi="仿宋" w:eastAsia="仿宋" w:cs="Times New Roman"/>
          <w:sz w:val="32"/>
          <w:szCs w:val="32"/>
          <w:lang w:eastAsia="zh-CN"/>
        </w:rPr>
      </w:pPr>
      <w:r>
        <w:rPr>
          <w:rFonts w:hint="eastAsia" w:ascii="仿宋" w:hAnsi="仿宋" w:eastAsia="仿宋" w:cs="Times New Roman"/>
          <w:b/>
          <w:bCs/>
          <w:sz w:val="32"/>
          <w:szCs w:val="32"/>
          <w:lang w:eastAsia="zh-CN"/>
        </w:rPr>
        <w:t>第十五条</w:t>
      </w:r>
      <w:r>
        <w:rPr>
          <w:rFonts w:hint="eastAsia" w:ascii="仿宋" w:hAnsi="仿宋" w:eastAsia="仿宋" w:cs="Times New Roman"/>
          <w:sz w:val="32"/>
          <w:szCs w:val="32"/>
          <w:lang w:eastAsia="zh-CN"/>
        </w:rPr>
        <w:t xml:space="preserve"> 项目验收完成后，项目负责人应将完整的项目研究材料一套（含项目申请书、项目研究总结报告、结题验收表、成果附件材料等）整理好，由学院存档。</w:t>
      </w:r>
    </w:p>
    <w:p>
      <w:pPr>
        <w:spacing w:before="120" w:beforeLines="50" w:line="560" w:lineRule="exact"/>
        <w:jc w:val="center"/>
        <w:rPr>
          <w:rFonts w:ascii="黑体" w:hAnsi="黑体" w:eastAsia="黑体" w:cs="Times New Roman"/>
          <w:sz w:val="32"/>
          <w:szCs w:val="32"/>
          <w:lang w:eastAsia="zh-CN"/>
        </w:rPr>
      </w:pPr>
      <w:r>
        <w:rPr>
          <w:rFonts w:hint="eastAsia" w:ascii="黑体" w:hAnsi="黑体" w:eastAsia="黑体" w:cs="Times New Roman"/>
          <w:sz w:val="32"/>
          <w:szCs w:val="32"/>
          <w:lang w:eastAsia="zh-CN"/>
        </w:rPr>
        <w:t>第六章 附 则</w:t>
      </w:r>
    </w:p>
    <w:p>
      <w:pPr>
        <w:spacing w:line="560" w:lineRule="exact"/>
        <w:ind w:left="-73" w:leftChars="-33" w:firstLine="803" w:firstLineChars="250"/>
        <w:rPr>
          <w:rFonts w:eastAsia="仿宋"/>
          <w:lang w:eastAsia="zh-CN"/>
        </w:rPr>
      </w:pPr>
      <w:r>
        <w:rPr>
          <w:rFonts w:hint="eastAsia" w:ascii="仿宋" w:hAnsi="仿宋" w:eastAsia="仿宋" w:cs="Times New Roman"/>
          <w:b/>
          <w:bCs/>
          <w:sz w:val="32"/>
          <w:szCs w:val="32"/>
          <w:lang w:eastAsia="zh-CN"/>
        </w:rPr>
        <w:t>第十六条</w:t>
      </w:r>
      <w:r>
        <w:rPr>
          <w:rFonts w:hint="eastAsia" w:ascii="仿宋" w:hAnsi="仿宋" w:eastAsia="仿宋" w:cs="Times New Roman"/>
          <w:sz w:val="32"/>
          <w:szCs w:val="32"/>
          <w:lang w:eastAsia="zh-CN"/>
        </w:rPr>
        <w:t> 本办法自公布之日起实行,由食品科学与工程学院</w:t>
      </w:r>
      <w:r>
        <w:rPr>
          <w:rFonts w:hint="eastAsia" w:ascii="仿宋" w:hAnsi="仿宋" w:eastAsia="仿宋" w:cs="Times New Roman"/>
          <w:kern w:val="2"/>
          <w:sz w:val="32"/>
          <w:szCs w:val="32"/>
          <w:lang w:eastAsia="zh-CN"/>
        </w:rPr>
        <w:t>党政综合办公室</w:t>
      </w:r>
      <w:r>
        <w:rPr>
          <w:rFonts w:hint="eastAsia" w:ascii="仿宋" w:hAnsi="仿宋" w:eastAsia="仿宋" w:cs="Times New Roman"/>
          <w:sz w:val="32"/>
          <w:szCs w:val="32"/>
          <w:lang w:eastAsia="zh-CN"/>
        </w:rPr>
        <w:t>负责解释。</w:t>
      </w:r>
    </w:p>
    <w:p>
      <w:pPr>
        <w:spacing w:before="120" w:beforeLines="50" w:line="500" w:lineRule="exact"/>
        <w:jc w:val="both"/>
        <w:rPr>
          <w:rFonts w:ascii="仿宋_GB2312" w:hAnsi="仿宋_GB2312" w:eastAsia="仿宋_GB2312" w:cs="仿宋_GB2312"/>
          <w:spacing w:val="11"/>
          <w:sz w:val="32"/>
          <w:szCs w:val="32"/>
          <w:lang w:eastAsia="zh-CN"/>
        </w:rPr>
      </w:pPr>
      <w:bookmarkStart w:id="0" w:name="_GoBack"/>
      <w:bookmarkEnd w:id="0"/>
    </w:p>
    <w:p>
      <w:pPr>
        <w:spacing w:line="560" w:lineRule="exact"/>
        <w:rPr>
          <w:rFonts w:ascii="仿宋_GB2312" w:hAnsi="宋体" w:eastAsia="仿宋_GB2312" w:cs="宋体"/>
          <w:sz w:val="28"/>
          <w:szCs w:val="28"/>
          <w:lang w:eastAsia="zh-CN"/>
        </w:rPr>
      </w:pPr>
      <w:r>
        <w:rPr>
          <w:rFonts w:ascii="仿宋_GB2312" w:hAnsi="宋体" w:eastAsia="仿宋_GB2312" w:cs="宋体"/>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22225</wp:posOffset>
                </wp:positionV>
                <wp:extent cx="5626100" cy="0"/>
                <wp:effectExtent l="15240" t="22225" r="16510" b="15875"/>
                <wp:wrapNone/>
                <wp:docPr id="4" name="AutoShape 16"/>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 id="AutoShape 16" o:spid="_x0000_s1026" o:spt="32" type="#_x0000_t32" style="position:absolute;left:0pt;margin-left:-1.05pt;margin-top:1.75pt;height:0pt;width:443pt;z-index:251665408;mso-width-relative:page;mso-height-relative:page;" filled="f" stroked="t" coordsize="21600,21600" o:gfxdata="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w/r0wAA&#10;AAYBAAAPAAAAAAAAAAEAIAAAACIAAABkcnMvZG93bnJldi54bWxQSwECFAAUAAAACACHTuJAnhh2&#10;cuoBAADqAwAADgAAAAAAAAABACAAAAAiAQAAZHJzL2Uyb0RvYy54bWxQSwUGAAAAAAYABgBZAQAA&#10;fgUAAAAA&#10;">
                <v:fill on="f" focussize="0,0"/>
                <v:stroke weight="2pt" color="#000000 [3229]" joinstyle="round"/>
                <v:imagedata o:title=""/>
                <o:lock v:ext="edit" aspectratio="f"/>
              </v:shape>
            </w:pict>
          </mc:Fallback>
        </mc:AlternateContent>
      </w:r>
      <w:r>
        <w:rPr>
          <w:rFonts w:ascii="仿宋_GB2312" w:hAnsi="宋体" w:eastAsia="仿宋_GB2312" w:cs="宋体"/>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22225</wp:posOffset>
                </wp:positionV>
                <wp:extent cx="5626100" cy="0"/>
                <wp:effectExtent l="13970" t="22225" r="17780" b="15875"/>
                <wp:wrapNone/>
                <wp:docPr id="3" name="AutoShape 14"/>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 id="AutoShape 14" o:spid="_x0000_s1026" o:spt="32" type="#_x0000_t32" style="position:absolute;left:0pt;margin-left:-1.9pt;margin-top:1.75pt;height:0pt;width:443pt;z-index:251663360;mso-width-relative:page;mso-height-relative:page;" filled="f" stroked="t" coordsize="21600,21600" o:gfxdata="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ZMzdMA&#10;AAAGAQAADwAAAAAAAAABACAAAAAiAAAAZHJzL2Rvd25yZXYueG1sUEsBAhQAFAAAAAgAh07iQPQb&#10;3IXrAQAA6gMAAA4AAAAAAAAAAQAgAAAAIgEAAGRycy9lMm9Eb2MueG1sUEsFBgAAAAAGAAYAWQEA&#10;AH8FAAAAAA==&#10;">
                <v:fill on="f" focussize="0,0"/>
                <v:stroke weight="2pt" color="#000000 [3229]" joinstyle="round"/>
                <v:imagedata o:title=""/>
                <o:lock v:ext="edit" aspectratio="f"/>
              </v:shape>
            </w:pict>
          </mc:Fallback>
        </mc:AlternateContent>
      </w:r>
      <w:r>
        <w:rPr>
          <w:rFonts w:hint="eastAsia" w:ascii="仿宋_GB2312" w:hAnsi="宋体" w:eastAsia="仿宋_GB2312" w:cs="宋体"/>
          <w:sz w:val="28"/>
          <w:szCs w:val="28"/>
          <w:lang w:eastAsia="zh-CN"/>
        </w:rPr>
        <w:t>抄送。</w:t>
      </w:r>
    </w:p>
    <w:p>
      <w:pPr>
        <w:spacing w:line="560" w:lineRule="exact"/>
        <w:rPr>
          <w:rFonts w:ascii="仿宋_GB2312" w:hAnsi="宋体" w:eastAsia="仿宋_GB2312" w:cs="宋体"/>
          <w:sz w:val="28"/>
          <w:szCs w:val="28"/>
          <w:lang w:eastAsia="zh-CN"/>
        </w:rPr>
      </w:pPr>
      <w:r>
        <w:rPr>
          <w:rFonts w:ascii="仿宋_GB2312" w:hAnsi="宋体" w:eastAsia="仿宋_GB2312" w:cs="宋体"/>
          <w:sz w:val="28"/>
          <w:szCs w:val="28"/>
          <w:lang w:eastAsia="zh-CN"/>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56515</wp:posOffset>
                </wp:positionV>
                <wp:extent cx="5626100" cy="0"/>
                <wp:effectExtent l="13970" t="8890" r="8255" b="10160"/>
                <wp:wrapNone/>
                <wp:docPr id="2" name="AutoShape 17"/>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2700">
                          <a:solidFill>
                            <a:schemeClr val="tx1">
                              <a:lumMod val="100000"/>
                              <a:lumOff val="0"/>
                            </a:schemeClr>
                          </a:solidFill>
                          <a:round/>
                        </a:ln>
                      </wps:spPr>
                      <wps:bodyPr/>
                    </wps:wsp>
                  </a:graphicData>
                </a:graphic>
              </wp:anchor>
            </w:drawing>
          </mc:Choice>
          <mc:Fallback>
            <w:pict>
              <v:shape id="AutoShape 17" o:spid="_x0000_s1026" o:spt="32" type="#_x0000_t32" style="position:absolute;left:0pt;margin-left:-2.65pt;margin-top:4.45pt;height:0pt;width:443pt;z-index:251666432;mso-width-relative:page;mso-height-relative:page;" filled="f" stroked="t" coordsize="21600,21600" o:gfxdata="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sDOTtEAAAAG&#10;AQAADwAAAAAAAAABACAAAAAiAAAAZHJzL2Rvd25yZXYueG1sUEsBAhQAFAAAAAgAh07iQCXC0Xzq&#10;AQAA6gMAAA4AAAAAAAAAAQAgAAAAIAEAAGRycy9lMm9Eb2MueG1sUEsFBgAAAAAGAAYAWQEAAHwF&#10;AAAAAA==&#10;">
                <v:fill on="f" focussize="0,0"/>
                <v:stroke weight="1pt" color="#000000 [3229]" joinstyle="round"/>
                <v:imagedata o:title=""/>
                <o:lock v:ext="edit" aspectratio="f"/>
              </v:shape>
            </w:pict>
          </mc:Fallback>
        </mc:AlternateContent>
      </w:r>
      <w:r>
        <w:rPr>
          <w:rFonts w:ascii="仿宋_GB2312" w:hAnsi="宋体" w:eastAsia="仿宋_GB2312" w:cs="宋体"/>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412750</wp:posOffset>
                </wp:positionV>
                <wp:extent cx="5626100" cy="0"/>
                <wp:effectExtent l="12700" t="12700" r="19050" b="15875"/>
                <wp:wrapNone/>
                <wp:docPr id="1" name="AutoShape 15"/>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 id="AutoShape 15" o:spid="_x0000_s1026" o:spt="32" type="#_x0000_t32" style="position:absolute;left:0pt;margin-left:-3.5pt;margin-top:32.5pt;height:0pt;width:443pt;z-index:251664384;mso-width-relative:page;mso-height-relative:page;" filled="f" stroked="t" coordsize="21600,21600" o:gfxdata="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Vf597V&#10;AAAACAEAAA8AAAAAAAAAAQAgAAAAIgAAAGRycy9kb3ducmV2LnhtbFBLAQIUABQAAAAIAIdO4kDm&#10;NlYD6gEAAOoDAAAOAAAAAAAAAAEAIAAAACQBAABkcnMvZTJvRG9jLnhtbFBLBQYAAAAABgAGAFkB&#10;AACABQAAAAA=&#10;">
                <v:fill on="f" focussize="0,0"/>
                <v:stroke weight="2pt" color="#000000 [3229]" joinstyle="round"/>
                <v:imagedata o:title=""/>
                <o:lock v:ext="edit" aspectratio="f"/>
              </v:shape>
            </w:pict>
          </mc:Fallback>
        </mc:AlternateContent>
      </w:r>
      <w:r>
        <w:rPr>
          <w:rFonts w:hint="eastAsia" w:ascii="仿宋_GB2312" w:hAnsi="宋体" w:eastAsia="仿宋_GB2312" w:cs="宋体"/>
          <w:sz w:val="28"/>
          <w:szCs w:val="28"/>
          <w:lang w:eastAsia="zh-CN"/>
        </w:rPr>
        <w:t>食品科学与工程学院党政综合办公室         2021年5月11日印发</w:t>
      </w:r>
    </w:p>
    <w:p>
      <w:pPr>
        <w:spacing w:line="20" w:lineRule="exact"/>
        <w:jc w:val="center"/>
        <w:rPr>
          <w:rFonts w:ascii="仿宋_GB2312" w:hAnsi="仿宋_GB2312" w:eastAsia="仿宋_GB2312" w:cs="仿宋_GB2312"/>
          <w:spacing w:val="11"/>
          <w:sz w:val="32"/>
          <w:szCs w:val="32"/>
          <w:lang w:eastAsia="zh-CN"/>
        </w:rPr>
      </w:pPr>
    </w:p>
    <w:sectPr>
      <w:footerReference r:id="rId3" w:type="default"/>
      <w:footerReference r:id="rId4" w:type="even"/>
      <w:pgSz w:w="11910" w:h="16840"/>
      <w:pgMar w:top="1701" w:right="1588" w:bottom="1701" w:left="1588" w:header="720" w:footer="1020" w:gutter="0"/>
      <w:pgNumType w:fmt="numberInDash" w:start="1"/>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153" w:hanging="4153"/>
      <w:jc w:val="right"/>
      <w:rPr>
        <w:rFonts w:ascii="宋体" w:hAnsi="宋体" w:eastAsia="宋体"/>
        <w:sz w:val="24"/>
        <w:szCs w:val="24"/>
      </w:rPr>
    </w:pPr>
    <w:r>
      <w:fldChar w:fldCharType="begin"/>
    </w:r>
    <w:r>
      <w:instrText xml:space="preserve"> PAGE   \* MERGEFORMAT </w:instrText>
    </w:r>
    <w: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1"/>
      </w:rPr>
      <w:id w:val="1238904847"/>
      <w:docPartObj>
        <w:docPartGallery w:val="autotext"/>
      </w:docPartObj>
    </w:sdtPr>
    <w:sdtEndPr>
      <w:rPr>
        <w:rFonts w:ascii="Times New Roman" w:hAnsi="Times New Roman" w:cs="Times New Roman"/>
        <w:sz w:val="24"/>
        <w:szCs w:val="21"/>
      </w:rPr>
    </w:sdtEndPr>
    <w:sdtContent>
      <w:p>
        <w:pPr>
          <w:pStyle w:val="6"/>
          <w:rPr>
            <w:rFonts w:ascii="Times New Roman" w:hAnsi="Times New Roman" w:cs="Times New Roman"/>
            <w:sz w:val="24"/>
            <w:szCs w:val="21"/>
          </w:rPr>
        </w:pPr>
        <w:r>
          <w:rPr>
            <w:rFonts w:ascii="Times New Roman" w:hAnsi="Times New Roman" w:cs="Times New Roman"/>
            <w:sz w:val="24"/>
            <w:szCs w:val="21"/>
          </w:rPr>
          <w:fldChar w:fldCharType="begin"/>
        </w:r>
        <w:r>
          <w:rPr>
            <w:rFonts w:ascii="Times New Roman" w:hAnsi="Times New Roman" w:cs="Times New Roman"/>
            <w:sz w:val="24"/>
            <w:szCs w:val="21"/>
          </w:rPr>
          <w:instrText xml:space="preserve">PAGE   \* MERGEFORMAT</w:instrText>
        </w:r>
        <w:r>
          <w:rPr>
            <w:rFonts w:ascii="Times New Roman" w:hAnsi="Times New Roman" w:cs="Times New Roman"/>
            <w:sz w:val="24"/>
            <w:szCs w:val="21"/>
          </w:rPr>
          <w:fldChar w:fldCharType="separate"/>
        </w:r>
        <w:r>
          <w:rPr>
            <w:rFonts w:ascii="Times New Roman" w:hAnsi="Times New Roman" w:cs="Times New Roman"/>
            <w:sz w:val="24"/>
            <w:szCs w:val="21"/>
            <w:lang w:val="zh-CN" w:eastAsia="zh-CN"/>
          </w:rPr>
          <w:t>-</w:t>
        </w:r>
        <w:r>
          <w:rPr>
            <w:rFonts w:ascii="Times New Roman" w:hAnsi="Times New Roman" w:cs="Times New Roman"/>
            <w:sz w:val="24"/>
            <w:szCs w:val="21"/>
          </w:rPr>
          <w:t xml:space="preserve"> 6 -</w:t>
        </w:r>
        <w:r>
          <w:rPr>
            <w:rFonts w:ascii="Times New Roman" w:hAnsi="Times New Roman" w:cs="Times New Roman"/>
            <w:sz w:val="24"/>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3"/>
    <w:rsid w:val="00002617"/>
    <w:rsid w:val="00004E08"/>
    <w:rsid w:val="00005BDB"/>
    <w:rsid w:val="00013C55"/>
    <w:rsid w:val="00080BA6"/>
    <w:rsid w:val="000B12CE"/>
    <w:rsid w:val="000E65BE"/>
    <w:rsid w:val="00176170"/>
    <w:rsid w:val="001D785B"/>
    <w:rsid w:val="001F2F2E"/>
    <w:rsid w:val="002134A6"/>
    <w:rsid w:val="00234E99"/>
    <w:rsid w:val="00287655"/>
    <w:rsid w:val="002B419D"/>
    <w:rsid w:val="002B4317"/>
    <w:rsid w:val="002B46FE"/>
    <w:rsid w:val="00336E35"/>
    <w:rsid w:val="00346EFF"/>
    <w:rsid w:val="00474335"/>
    <w:rsid w:val="004D5B1E"/>
    <w:rsid w:val="005079EF"/>
    <w:rsid w:val="00532445"/>
    <w:rsid w:val="00575C77"/>
    <w:rsid w:val="00585F47"/>
    <w:rsid w:val="005870AA"/>
    <w:rsid w:val="005A68DC"/>
    <w:rsid w:val="005B14C2"/>
    <w:rsid w:val="005E1900"/>
    <w:rsid w:val="006929F6"/>
    <w:rsid w:val="0069338D"/>
    <w:rsid w:val="006F63B5"/>
    <w:rsid w:val="00703BFD"/>
    <w:rsid w:val="00715DDA"/>
    <w:rsid w:val="007A0A0E"/>
    <w:rsid w:val="007A1EED"/>
    <w:rsid w:val="007B13C2"/>
    <w:rsid w:val="0083588D"/>
    <w:rsid w:val="008A25FF"/>
    <w:rsid w:val="008E341F"/>
    <w:rsid w:val="008F5C6D"/>
    <w:rsid w:val="009108B9"/>
    <w:rsid w:val="009120A1"/>
    <w:rsid w:val="009165A4"/>
    <w:rsid w:val="00981403"/>
    <w:rsid w:val="00981C11"/>
    <w:rsid w:val="00994786"/>
    <w:rsid w:val="009F63B2"/>
    <w:rsid w:val="00A717B4"/>
    <w:rsid w:val="00B335E1"/>
    <w:rsid w:val="00B75DE6"/>
    <w:rsid w:val="00B873A2"/>
    <w:rsid w:val="00C33B93"/>
    <w:rsid w:val="00C4515C"/>
    <w:rsid w:val="00CA5ECC"/>
    <w:rsid w:val="00CB4BAE"/>
    <w:rsid w:val="00CD2E30"/>
    <w:rsid w:val="00CF2E4C"/>
    <w:rsid w:val="00D17231"/>
    <w:rsid w:val="00D43240"/>
    <w:rsid w:val="00D445FD"/>
    <w:rsid w:val="00D53C74"/>
    <w:rsid w:val="00DA32D3"/>
    <w:rsid w:val="00DB3941"/>
    <w:rsid w:val="00DC5D24"/>
    <w:rsid w:val="00DF49D8"/>
    <w:rsid w:val="00E323D0"/>
    <w:rsid w:val="00E82A44"/>
    <w:rsid w:val="00EE6BE2"/>
    <w:rsid w:val="00F32FCC"/>
    <w:rsid w:val="00F34741"/>
    <w:rsid w:val="00F94CE9"/>
    <w:rsid w:val="00FC0942"/>
    <w:rsid w:val="02F74C3B"/>
    <w:rsid w:val="04537F8F"/>
    <w:rsid w:val="0F6859A9"/>
    <w:rsid w:val="1CFB62A5"/>
    <w:rsid w:val="23653AC7"/>
    <w:rsid w:val="2D7619CB"/>
    <w:rsid w:val="30D71E21"/>
    <w:rsid w:val="340B487C"/>
    <w:rsid w:val="3EDB362B"/>
    <w:rsid w:val="42966EEE"/>
    <w:rsid w:val="4FF97795"/>
    <w:rsid w:val="53737E56"/>
    <w:rsid w:val="6B9A7BDB"/>
    <w:rsid w:val="771A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spacing w:beforeAutospacing="1" w:afterAutospacing="1"/>
      <w:outlineLvl w:val="0"/>
    </w:pPr>
    <w:rPr>
      <w:rFonts w:hint="eastAsia" w:ascii="宋体" w:hAnsi="宋体" w:eastAsia="Calibri" w:cs="Times New Roman"/>
      <w:b/>
      <w:kern w:val="44"/>
      <w:sz w:val="48"/>
      <w:szCs w:val="48"/>
      <w:lang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05"/>
    </w:pPr>
    <w:rPr>
      <w:rFonts w:ascii="黑体" w:hAnsi="黑体" w:eastAsia="黑体"/>
      <w:sz w:val="32"/>
      <w:szCs w:val="32"/>
    </w:rPr>
  </w:style>
  <w:style w:type="paragraph" w:styleId="4">
    <w:name w:val="Plain Text"/>
    <w:basedOn w:val="1"/>
    <w:link w:val="18"/>
    <w:qFormat/>
    <w:uiPriority w:val="0"/>
    <w:pPr>
      <w:jc w:val="both"/>
    </w:pPr>
    <w:rPr>
      <w:rFonts w:ascii="宋体" w:hAnsi="Courier New" w:eastAsia="宋体" w:cs="Courier New"/>
      <w:kern w:val="2"/>
      <w:sz w:val="21"/>
      <w:szCs w:val="21"/>
      <w:lang w:eastAsia="zh-CN"/>
    </w:rPr>
  </w:style>
  <w:style w:type="paragraph" w:styleId="5">
    <w:name w:val="Balloon Text"/>
    <w:basedOn w:val="1"/>
    <w:link w:val="19"/>
    <w:qFormat/>
    <w:uiPriority w:val="0"/>
    <w:rPr>
      <w:sz w:val="18"/>
      <w:szCs w:val="18"/>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rFonts w:ascii="Calibri" w:hAnsi="Calibri" w:eastAsia="Calibri" w:cs="Times New Roman"/>
      <w:sz w:val="24"/>
      <w:lang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7"/>
    <w:qFormat/>
    <w:uiPriority w:val="0"/>
    <w:rPr>
      <w:rFonts w:asciiTheme="minorHAnsi" w:hAnsiTheme="minorHAnsi" w:eastAsiaTheme="minorHAnsi" w:cstheme="minorBidi"/>
      <w:sz w:val="18"/>
      <w:szCs w:val="18"/>
      <w:lang w:eastAsia="en-US"/>
    </w:rPr>
  </w:style>
  <w:style w:type="character" w:customStyle="1" w:styleId="17">
    <w:name w:val="页脚 Char"/>
    <w:basedOn w:val="11"/>
    <w:link w:val="6"/>
    <w:qFormat/>
    <w:uiPriority w:val="99"/>
    <w:rPr>
      <w:rFonts w:asciiTheme="minorHAnsi" w:hAnsiTheme="minorHAnsi" w:eastAsiaTheme="minorHAnsi" w:cstheme="minorBidi"/>
      <w:sz w:val="18"/>
      <w:szCs w:val="18"/>
      <w:lang w:eastAsia="en-US"/>
    </w:rPr>
  </w:style>
  <w:style w:type="character" w:customStyle="1" w:styleId="18">
    <w:name w:val="纯文本 Char"/>
    <w:basedOn w:val="11"/>
    <w:link w:val="4"/>
    <w:qFormat/>
    <w:uiPriority w:val="0"/>
    <w:rPr>
      <w:rFonts w:ascii="宋体" w:hAnsi="Courier New" w:cs="Courier New"/>
      <w:kern w:val="2"/>
      <w:sz w:val="21"/>
      <w:szCs w:val="21"/>
    </w:rPr>
  </w:style>
  <w:style w:type="character" w:customStyle="1" w:styleId="19">
    <w:name w:val="批注框文本 Char"/>
    <w:basedOn w:val="11"/>
    <w:link w:val="5"/>
    <w:qFormat/>
    <w:uiPriority w:val="0"/>
    <w:rPr>
      <w:rFonts w:asciiTheme="minorHAnsi" w:hAnsiTheme="minorHAnsi" w:eastAsiaTheme="minorHAnsi" w:cstheme="minorBidi"/>
      <w:sz w:val="18"/>
      <w:szCs w:val="18"/>
      <w:lang w:eastAsia="en-US"/>
    </w:rPr>
  </w:style>
  <w:style w:type="character" w:customStyle="1" w:styleId="20">
    <w:name w:val="标题 1 Char"/>
    <w:basedOn w:val="11"/>
    <w:link w:val="2"/>
    <w:qFormat/>
    <w:uiPriority w:val="0"/>
    <w:rPr>
      <w:rFonts w:hint="eastAsia" w:ascii="宋体" w:hAnsi="宋体" w:eastAsia="Calibri" w:cs="Times New Roman"/>
      <w:b/>
      <w:kern w:val="44"/>
      <w:sz w:val="48"/>
      <w:szCs w:val="4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D3404B-E190-4B1E-9A83-4BB8B4932ED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Pages>
  <Words>303</Words>
  <Characters>1732</Characters>
  <Lines>14</Lines>
  <Paragraphs>4</Paragraphs>
  <TotalTime>7</TotalTime>
  <ScaleCrop>false</ScaleCrop>
  <LinksUpToDate>false</LinksUpToDate>
  <CharactersWithSpaces>2031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2021-04-21T01:55:00Z</dcterms:created>
  <dc:creator>Administrator</dc:creator>
  <cp:lastModifiedBy>程淑芳Shirley</cp:lastModifiedBy>
  <cp:lastPrinted>2021-05-11T02:13:00Z</cp:lastPrinted>
  <dcterms:modified xsi:type="dcterms:W3CDTF">2021-05-13T02:32:52Z</dcterms:modified>
  <dc:title>NO</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2052-11.1.0.10463</vt:lpwstr>
  </property>
  <property fmtid="{D5CDD505-2E9C-101B-9397-08002B2CF9AE}" pid="6" name="ICV">
    <vt:lpwstr>037A7436CCDB4DACB94B85F872BD1C10</vt:lpwstr>
  </property>
</Properties>
</file>