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line="230" w:lineRule="auto"/>
        <w:ind w:left="17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食品学院第二届</w:t>
      </w:r>
      <w: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  <w:t>“规划自我，赢取未来”</w:t>
      </w:r>
    </w:p>
    <w:p>
      <w:pPr>
        <w:adjustRightInd w:val="0"/>
        <w:snapToGrid w:val="0"/>
        <w:spacing w:line="360" w:lineRule="auto"/>
        <w:ind w:firstLine="1084" w:firstLineChars="300"/>
        <w:jc w:val="both"/>
        <w:rPr>
          <w:rFonts w:hint="default" w:ascii="仿宋" w:hAnsi="仿宋" w:eastAsia="仿宋" w:cs="仿宋"/>
          <w:b/>
          <w:bCs/>
          <w:sz w:val="36"/>
          <w:szCs w:val="36"/>
          <w:lang w:val="en-US"/>
        </w:rPr>
      </w:pPr>
      <w:r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  <w:t>职业生涯规划大赛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（成长赛道）选拔方案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参赛对象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成长赛道参赛对象为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各学院中低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年级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本科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一、二、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三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年级）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在校学生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、参赛材料要求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（一）生涯发展报告：介绍职业发展规划、实现职业目标的具体行动和成果（PDF格式，文字不超过1500字，如有图表不超过5张）。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（二）生涯发展展示（PPT格式，不超过50MB；可加入视频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、比赛环节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成长赛道设主题陈述、评委提问环节。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（一）主题陈述（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分钟）：选手结合生涯发展报告进行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陈述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和展示。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（二）评委提问（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分钟）：评委结合选手陈述和现场表现进行提问。</w:t>
      </w:r>
    </w:p>
    <w:p>
      <w:pPr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、评审标准</w:t>
      </w:r>
    </w:p>
    <w:tbl>
      <w:tblPr>
        <w:tblStyle w:val="3"/>
        <w:tblpPr w:leftFromText="180" w:rightFromText="180" w:vertAnchor="text" w:horzAnchor="page" w:tblpX="1483" w:tblpY="160"/>
        <w:tblOverlap w:val="never"/>
        <w:tblW w:w="9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118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</w:t>
            </w: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1.职业目标体现积极正向的价值追求，能够将个人理想与国家 需要、经济社会发展相结合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2.职业目标匹配个人价值观、能力优势、兴趣特点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1.成长行动符合目标职业在通用素质、就业能力、职业道德等 方面的要求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2.成长行动对弥补个人不足的针对性较强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3.能够将专业知识应用于成长实践，提高通用素质和就业能力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4.成长行动内容丰富，取得阶段性成果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契合度</w:t>
            </w: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Style w:val="6"/>
                <w:snapToGrid w:val="0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行动成果与职业目标的契合程度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2.总结成长行动中存在的不足和原因，对成长计划进行自我评 估和动态调整。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footerReference r:id="rId5" w:type="default"/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right="148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M2Y5NTIyNjRiYTkzMjg2Yzc5YWY4YzhlMGRkZDQifQ=="/>
  </w:docVars>
  <w:rsids>
    <w:rsidRoot w:val="6E4A30C3"/>
    <w:rsid w:val="09C467D3"/>
    <w:rsid w:val="135B24CE"/>
    <w:rsid w:val="26541171"/>
    <w:rsid w:val="35E31291"/>
    <w:rsid w:val="41DF2AEE"/>
    <w:rsid w:val="435117C9"/>
    <w:rsid w:val="4ABA545B"/>
    <w:rsid w:val="5A8C634C"/>
    <w:rsid w:val="5FE07B50"/>
    <w:rsid w:val="65763686"/>
    <w:rsid w:val="6E4A30C3"/>
    <w:rsid w:val="74D379E1"/>
    <w:rsid w:val="7E6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31"/>
    <w:basedOn w:val="4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2023-10-29T07:35:00Z</dcterms:created>
  <dc:creator>Edison</dc:creator>
  <cp:lastModifiedBy>许淼杰</cp:lastModifiedBy>
  <cp:lastPrinted>2023-11-06T01:26:00Z</cp:lastPrinted>
  <dcterms:modified xsi:type="dcterms:W3CDTF">2023-11-06T10:22:45Z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A772DF4DE0214BE3B364548B0996C55C_13</vt:lpwstr>
  </property>
</Properties>
</file>