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华文仿宋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仿宋" w:eastAsia="方正小标宋简体" w:cs="宋体"/>
          <w:color w:val="000000"/>
          <w:kern w:val="0"/>
          <w:sz w:val="44"/>
          <w:szCs w:val="44"/>
          <w:lang w:val="en-US" w:eastAsia="zh-CN"/>
        </w:rPr>
        <w:t>食品学院“喜迎校庆˙奔向健康”</w:t>
      </w:r>
    </w:p>
    <w:p>
      <w:pPr>
        <w:widowControl/>
        <w:jc w:val="center"/>
        <w:rPr>
          <w:rFonts w:hint="default" w:ascii="方正小标宋简体" w:hAnsi="华文仿宋" w:eastAsia="方正小标宋简体" w:cs="宋体"/>
          <w:color w:val="000000"/>
          <w:kern w:val="0"/>
          <w:sz w:val="44"/>
          <w:szCs w:val="44"/>
          <w:lang w:val="en-US"/>
        </w:rPr>
      </w:pPr>
      <w:r>
        <w:rPr>
          <w:rFonts w:hint="eastAsia" w:ascii="方正小标宋简体" w:hAnsi="华文仿宋" w:eastAsia="方正小标宋简体" w:cs="宋体"/>
          <w:color w:val="000000"/>
          <w:kern w:val="0"/>
          <w:sz w:val="44"/>
          <w:szCs w:val="44"/>
          <w:lang w:val="en-US" w:eastAsia="zh-CN"/>
        </w:rPr>
        <w:t>教职工健步走活动安排</w:t>
      </w:r>
    </w:p>
    <w:p>
      <w:pPr>
        <w:widowControl/>
        <w:ind w:firstLine="640" w:firstLineChars="200"/>
        <w:jc w:val="left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根据《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>关于组织开展“喜迎校庆˙奔向健康” 教职工健步走活动的通知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》文件精神，为进一步推进全民健身运动，鼓励广大教职工养成积极参加体育锻炼、健康低碳生活的良好习惯，以实际行动迎接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>建校 90 周年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，学院工会举办健步走活动。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>安排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如下：</w:t>
      </w:r>
    </w:p>
    <w:p>
      <w:pP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　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</w:rPr>
        <w:t>一、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  <w:lang w:val="en-US" w:eastAsia="zh-CN"/>
        </w:rPr>
        <w:t>参与对象</w:t>
      </w:r>
    </w:p>
    <w:p>
      <w:pPr>
        <w:ind w:firstLine="640" w:firstLineChars="200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>全体工会会员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</w:rPr>
        <w:t>　二、活动时间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2024 年 4 月 19 日—10 月 15 日，活动持续 180 天。</w:t>
      </w:r>
    </w:p>
    <w:p>
      <w:pP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　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</w:rPr>
        <w:t>三、活动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  <w:lang w:val="en-US" w:eastAsia="zh-CN"/>
        </w:rPr>
        <w:t>开展方式</w:t>
      </w:r>
    </w:p>
    <w:p>
      <w:pPr>
        <w:ind w:firstLine="64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>活动由各系自行组织，教职工自行选择行走路线，通过登录微信运动、钉钉运动或其他 APP 记录活动期间每日步数情况。</w:t>
      </w:r>
    </w:p>
    <w:p>
      <w:pPr>
        <w:numPr>
          <w:ilvl w:val="0"/>
          <w:numId w:val="1"/>
        </w:numPr>
        <w:ind w:firstLine="640"/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  <w:lang w:val="en-US" w:eastAsia="zh-CN"/>
        </w:rPr>
        <w:t>活动规则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活动期间每日 8000 步达标（多走不限），达标天数累计超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过 150 天，可获得奖品 1 份。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　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</w:rPr>
        <w:t>、注意事项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　</w:t>
      </w:r>
      <w:r>
        <w:rPr>
          <w:rFonts w:ascii="华文仿宋" w:hAnsi="华文仿宋" w:eastAsia="华文仿宋" w:cs="宋体"/>
          <w:color w:val="000000"/>
          <w:kern w:val="0"/>
          <w:sz w:val="32"/>
          <w:szCs w:val="32"/>
        </w:rPr>
        <w:t>1.准备合适的衣服鞋子，提前半小时进食，不要喝太多的水。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　</w:t>
      </w:r>
      <w:r>
        <w:rPr>
          <w:rFonts w:ascii="华文仿宋" w:hAnsi="华文仿宋" w:eastAsia="华文仿宋" w:cs="宋体"/>
          <w:color w:val="000000"/>
          <w:kern w:val="0"/>
          <w:sz w:val="32"/>
          <w:szCs w:val="32"/>
        </w:rPr>
        <w:t>2.活动开始前做好热身工作，</w:t>
      </w:r>
      <w:bookmarkStart w:id="0" w:name="_GoBack"/>
      <w:bookmarkEnd w:id="0"/>
      <w:r>
        <w:rPr>
          <w:rFonts w:ascii="华文仿宋" w:hAnsi="华文仿宋" w:eastAsia="华文仿宋" w:cs="宋体"/>
          <w:color w:val="000000"/>
          <w:kern w:val="0"/>
          <w:sz w:val="32"/>
          <w:szCs w:val="32"/>
        </w:rPr>
        <w:t>防止行进过程中出现意外。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　</w:t>
      </w:r>
      <w:r>
        <w:rPr>
          <w:rFonts w:ascii="华文仿宋" w:hAnsi="华文仿宋" w:eastAsia="华文仿宋" w:cs="宋体"/>
          <w:color w:val="000000"/>
          <w:kern w:val="0"/>
          <w:sz w:val="32"/>
          <w:szCs w:val="32"/>
        </w:rPr>
        <w:t>3.参加活动人员自备户外行走的必备用品。</w:t>
      </w:r>
    </w:p>
    <w:p>
      <w:pPr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　　</w:t>
      </w:r>
      <w:r>
        <w:rPr>
          <w:rFonts w:ascii="华文仿宋" w:hAnsi="华文仿宋" w:eastAsia="华文仿宋" w:cs="宋体"/>
          <w:color w:val="000000"/>
          <w:kern w:val="0"/>
          <w:sz w:val="32"/>
          <w:szCs w:val="32"/>
        </w:rPr>
        <w:t>4.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每周三汇总前一周健步走达到8</w:t>
      </w:r>
      <w:r>
        <w:rPr>
          <w:rFonts w:ascii="华文仿宋" w:hAnsi="华文仿宋" w:eastAsia="华文仿宋" w:cs="宋体"/>
          <w:color w:val="000000"/>
          <w:kern w:val="0"/>
          <w:sz w:val="32"/>
          <w:szCs w:val="32"/>
        </w:rPr>
        <w:t>000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步的天数。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8796C8B-EA32-451B-AC8F-46E03EA0785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37735EE-77C9-4437-A60E-BC2011895F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1771F6-7B5F-404B-BD9F-7CDB1AC1F9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3C9A2"/>
    <w:multiLevelType w:val="singleLevel"/>
    <w:tmpl w:val="31B3C9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hZDgyNzBjN2IzNjRmODE4MGIwNDcyMTcxMDEwYzMifQ=="/>
  </w:docVars>
  <w:rsids>
    <w:rsidRoot w:val="0044660A"/>
    <w:rsid w:val="00015BE3"/>
    <w:rsid w:val="001115CD"/>
    <w:rsid w:val="001C3612"/>
    <w:rsid w:val="00262F8D"/>
    <w:rsid w:val="0041754E"/>
    <w:rsid w:val="0044660A"/>
    <w:rsid w:val="005A365F"/>
    <w:rsid w:val="006A79A0"/>
    <w:rsid w:val="00A070F3"/>
    <w:rsid w:val="00A17148"/>
    <w:rsid w:val="00AB1B2F"/>
    <w:rsid w:val="00CC4EFB"/>
    <w:rsid w:val="00D226F2"/>
    <w:rsid w:val="00DC7D14"/>
    <w:rsid w:val="00E343E6"/>
    <w:rsid w:val="26C5748B"/>
    <w:rsid w:val="546E1C4B"/>
    <w:rsid w:val="54A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38</TotalTime>
  <ScaleCrop>false</ScaleCrop>
  <LinksUpToDate>false</LinksUpToDate>
  <CharactersWithSpaces>393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2022-11-07T01:05:00Z</dcterms:created>
  <dc:creator>庞 璟汐</dc:creator>
  <cp:lastModifiedBy>Alex</cp:lastModifiedBy>
  <cp:lastPrinted>2024-04-22T09:38:25Z</cp:lastPrinted>
  <dcterms:modified xsi:type="dcterms:W3CDTF">2024-04-22T09:38:27Z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338335F37672460D9084BE06761D2EF6_13</vt:lpwstr>
  </property>
</Properties>
</file>