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53D6B" w14:textId="77777777" w:rsidR="0028064B" w:rsidRDefault="00861D11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OLE_LINK8"/>
      <w:bookmarkStart w:id="1" w:name="OLE_LINK9"/>
      <w:bookmarkStart w:id="2" w:name="OLE_LINK5"/>
      <w:bookmarkStart w:id="3" w:name="OLE_LINK11"/>
      <w:r>
        <w:rPr>
          <w:rFonts w:ascii="Times New Roman" w:eastAsia="方正小标宋简体" w:hAnsi="Times New Roman" w:hint="eastAsia"/>
          <w:sz w:val="44"/>
          <w:szCs w:val="44"/>
        </w:rPr>
        <w:t>华中农业大学</w:t>
      </w:r>
      <w:bookmarkStart w:id="4" w:name="OLE_LINK2"/>
      <w:bookmarkStart w:id="5" w:name="OLE_LINK1"/>
      <w:r>
        <w:rPr>
          <w:rFonts w:ascii="Times New Roman" w:eastAsia="方正小标宋简体" w:hAnsi="Times New Roman" w:hint="eastAsia"/>
          <w:sz w:val="44"/>
          <w:szCs w:val="44"/>
        </w:rPr>
        <w:t>“食品安全与营养</w:t>
      </w:r>
      <w:r>
        <w:rPr>
          <w:rFonts w:ascii="Times New Roman" w:eastAsia="方正小标宋简体" w:hAnsi="Times New Roman"/>
          <w:sz w:val="44"/>
          <w:szCs w:val="44"/>
        </w:rPr>
        <w:t>青年行</w:t>
      </w:r>
      <w:bookmarkEnd w:id="4"/>
      <w:bookmarkEnd w:id="5"/>
      <w:r>
        <w:rPr>
          <w:rFonts w:ascii="Times New Roman" w:eastAsia="方正小标宋简体" w:hAnsi="Times New Roman" w:hint="eastAsia"/>
          <w:sz w:val="44"/>
          <w:szCs w:val="44"/>
        </w:rPr>
        <w:t>”</w:t>
      </w:r>
    </w:p>
    <w:p w14:paraId="3E764B66" w14:textId="7F2D4084" w:rsidR="0028064B" w:rsidRDefault="005E0AB4">
      <w:pPr>
        <w:adjustRightInd w:val="0"/>
        <w:snapToGrid w:val="0"/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社会</w:t>
      </w:r>
      <w:r w:rsidR="00861D11">
        <w:rPr>
          <w:rFonts w:ascii="Times New Roman" w:eastAsia="方正小标宋简体" w:hAnsi="Times New Roman"/>
          <w:sz w:val="44"/>
          <w:szCs w:val="44"/>
        </w:rPr>
        <w:t>实践</w:t>
      </w:r>
      <w:bookmarkEnd w:id="0"/>
      <w:bookmarkEnd w:id="1"/>
      <w:r w:rsidR="00861D11">
        <w:rPr>
          <w:rFonts w:ascii="Times New Roman" w:eastAsia="方正小标宋简体" w:hAnsi="Times New Roman"/>
          <w:sz w:val="44"/>
          <w:szCs w:val="44"/>
        </w:rPr>
        <w:t>通知</w:t>
      </w:r>
    </w:p>
    <w:bookmarkEnd w:id="2"/>
    <w:bookmarkEnd w:id="3"/>
    <w:p w14:paraId="66FB85DE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一、背景目标</w:t>
      </w:r>
    </w:p>
    <w:p w14:paraId="357051A4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为深入落实立德树人根本任务，全面贯彻落实党的二十大及二十届四中全会精神，响应国家卫健委“体重管理年”三年行动号召，</w:t>
      </w:r>
      <w:r>
        <w:rPr>
          <w:rFonts w:ascii="Times New Roman" w:eastAsia="仿宋_GB2312" w:hAnsi="Times New Roman"/>
          <w:sz w:val="32"/>
          <w:szCs w:val="32"/>
        </w:rPr>
        <w:t>充分发挥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行大食物观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铸新时代魂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育人共同体协同育人优势，</w:t>
      </w:r>
      <w:r>
        <w:rPr>
          <w:rFonts w:ascii="Times New Roman" w:eastAsia="仿宋_GB2312" w:hAnsi="Times New Roman" w:hint="eastAsia"/>
          <w:sz w:val="32"/>
          <w:szCs w:val="32"/>
        </w:rPr>
        <w:t>现号召</w:t>
      </w:r>
      <w:r>
        <w:rPr>
          <w:rFonts w:ascii="Times New Roman" w:eastAsia="仿宋_GB2312" w:hAnsi="Times New Roman"/>
          <w:sz w:val="32"/>
          <w:szCs w:val="32"/>
        </w:rPr>
        <w:t>大学生</w:t>
      </w:r>
      <w:r>
        <w:rPr>
          <w:rFonts w:ascii="Times New Roman" w:eastAsia="仿宋_GB2312" w:hAnsi="Times New Roman" w:hint="eastAsia"/>
          <w:sz w:val="32"/>
          <w:szCs w:val="32"/>
        </w:rPr>
        <w:t>结合寒假社会实践活动</w:t>
      </w:r>
      <w:r>
        <w:rPr>
          <w:rFonts w:ascii="Times New Roman" w:eastAsia="仿宋_GB2312" w:hAnsi="Times New Roman"/>
          <w:sz w:val="32"/>
          <w:szCs w:val="32"/>
        </w:rPr>
        <w:t>，深入</w:t>
      </w:r>
      <w:r>
        <w:rPr>
          <w:rFonts w:ascii="Times New Roman" w:eastAsia="仿宋_GB2312" w:hAnsi="Times New Roman" w:hint="eastAsia"/>
          <w:sz w:val="32"/>
          <w:szCs w:val="32"/>
        </w:rPr>
        <w:t>中学、</w:t>
      </w:r>
      <w:r>
        <w:rPr>
          <w:rFonts w:ascii="Times New Roman" w:eastAsia="仿宋_GB2312" w:hAnsi="Times New Roman"/>
          <w:sz w:val="32"/>
          <w:szCs w:val="32"/>
        </w:rPr>
        <w:t>社区</w:t>
      </w:r>
      <w:r>
        <w:rPr>
          <w:rFonts w:ascii="Times New Roman" w:eastAsia="仿宋_GB2312" w:hAnsi="Times New Roman" w:hint="eastAsia"/>
          <w:sz w:val="32"/>
          <w:szCs w:val="32"/>
        </w:rPr>
        <w:t>，聚焦中学生与老年人群体健康需求，开展食品安全与营养健康知识精准科普，进一步提高全民食安健康意识，引导大学生在社会实践中强化专业应用、提升服务能力、厚植社会责任。</w:t>
      </w:r>
    </w:p>
    <w:p w14:paraId="66A8D39C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二、组织单位</w:t>
      </w:r>
    </w:p>
    <w:p w14:paraId="41816E2F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华中农业大学食品科学技术学院</w:t>
      </w:r>
    </w:p>
    <w:p w14:paraId="5D7583C3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三、活动时间</w:t>
      </w:r>
    </w:p>
    <w:p w14:paraId="4B1CCB7A" w14:textId="77777777" w:rsidR="0028064B" w:rsidRDefault="00861D11">
      <w:pPr>
        <w:tabs>
          <w:tab w:val="left" w:pos="416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月至</w:t>
      </w:r>
      <w:r>
        <w:rPr>
          <w:rFonts w:ascii="Times New Roman" w:eastAsia="仿宋_GB2312" w:hAnsi="Times New Roman"/>
          <w:sz w:val="32"/>
          <w:szCs w:val="32"/>
        </w:rPr>
        <w:t>2026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月</w:t>
      </w:r>
    </w:p>
    <w:p w14:paraId="7D5D77F0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四、活动主题</w:t>
      </w:r>
    </w:p>
    <w:p w14:paraId="26447AC2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食品安全与营养青年行</w:t>
      </w:r>
    </w:p>
    <w:p w14:paraId="47F80F89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五、参与对象</w:t>
      </w:r>
    </w:p>
    <w:p w14:paraId="4C2F26DA" w14:textId="47F26577" w:rsidR="00041C52" w:rsidRDefault="008F526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F526A">
        <w:rPr>
          <w:rFonts w:ascii="Times New Roman" w:eastAsia="仿宋_GB2312" w:hAnsi="Times New Roman" w:hint="eastAsia"/>
          <w:sz w:val="32"/>
          <w:szCs w:val="32"/>
        </w:rPr>
        <w:t>“行大食物观</w:t>
      </w:r>
      <w:r w:rsidRPr="008F526A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F526A">
        <w:rPr>
          <w:rFonts w:ascii="Times New Roman" w:eastAsia="仿宋_GB2312" w:hAnsi="Times New Roman" w:hint="eastAsia"/>
          <w:sz w:val="32"/>
          <w:szCs w:val="32"/>
        </w:rPr>
        <w:t>铸新时代魂”育人共同体成</w:t>
      </w:r>
      <w:r w:rsidR="00041C52">
        <w:rPr>
          <w:rFonts w:ascii="Times New Roman" w:eastAsia="仿宋_GB2312" w:hAnsi="Times New Roman" w:hint="eastAsia"/>
          <w:sz w:val="32"/>
          <w:szCs w:val="32"/>
        </w:rPr>
        <w:t>员高校在读学生，致力于践行“食品强国梦”的全国其他高校在读学生。</w:t>
      </w:r>
    </w:p>
    <w:p w14:paraId="14180B50" w14:textId="6AF17555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六、活动内容及流程</w:t>
      </w:r>
    </w:p>
    <w:p w14:paraId="06D0A1B7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" w:hAnsi="Times New Roman"/>
          <w:bCs/>
          <w:sz w:val="32"/>
          <w:szCs w:val="32"/>
        </w:rPr>
      </w:pPr>
      <w:r>
        <w:rPr>
          <w:rFonts w:ascii="Times New Roman" w:eastAsia="楷体" w:hAnsi="Times New Roman"/>
          <w:bCs/>
          <w:sz w:val="32"/>
          <w:szCs w:val="32"/>
        </w:rPr>
        <w:t>（一）活动内容</w:t>
      </w:r>
    </w:p>
    <w:p w14:paraId="3B7D035A" w14:textId="77777777" w:rsidR="0028064B" w:rsidRDefault="00861D11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 xml:space="preserve">1. </w:t>
      </w:r>
      <w:r>
        <w:rPr>
          <w:rFonts w:ascii="Times New Roman" w:eastAsia="仿宋_GB2312" w:hAnsi="Times New Roman"/>
          <w:b/>
          <w:sz w:val="32"/>
          <w:szCs w:val="32"/>
        </w:rPr>
        <w:t>开展</w:t>
      </w:r>
      <w:r>
        <w:rPr>
          <w:rFonts w:ascii="Times New Roman" w:eastAsia="仿宋_GB2312" w:hAnsi="Times New Roman" w:hint="eastAsia"/>
          <w:b/>
          <w:sz w:val="32"/>
          <w:szCs w:val="32"/>
        </w:rPr>
        <w:t>“知·食”健康讲堂</w:t>
      </w:r>
    </w:p>
    <w:p w14:paraId="25AFDD89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面向中学生群体，围绕校园食品安全、青少年均衡营养、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零食健康选择、视力保护饮食等主题开展科普宣讲，或面向社区老年人，聚焦老年慢性病饮食调理、保健食品鉴别、过期食品风险防范、低盐低糖膳食搭配等主题开展科普宣讲，增强知识传播的针对性与实用性。</w:t>
      </w:r>
    </w:p>
    <w:p w14:paraId="11DADA85" w14:textId="77777777" w:rsidR="0028064B" w:rsidRDefault="00861D11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 xml:space="preserve">2. </w:t>
      </w:r>
      <w:r>
        <w:rPr>
          <w:rFonts w:ascii="Times New Roman" w:eastAsia="仿宋_GB2312" w:hAnsi="Times New Roman" w:hint="eastAsia"/>
          <w:b/>
          <w:sz w:val="32"/>
          <w:szCs w:val="32"/>
        </w:rPr>
        <w:t>开展“食·趣”互动科普</w:t>
      </w:r>
    </w:p>
    <w:p w14:paraId="49DBD00C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设计贴合受众群体认知特点的互动趣味科普环节，为中学生开展食品标签解读实操、健康零食</w:t>
      </w:r>
      <w:r>
        <w:rPr>
          <w:rFonts w:ascii="Times New Roman" w:eastAsia="仿宋_GB2312" w:hAnsi="Times New Roman" w:hint="eastAsia"/>
          <w:sz w:val="32"/>
          <w:szCs w:val="32"/>
        </w:rPr>
        <w:t>DIY</w:t>
      </w:r>
      <w:r>
        <w:rPr>
          <w:rFonts w:ascii="Times New Roman" w:eastAsia="仿宋_GB2312" w:hAnsi="Times New Roman" w:hint="eastAsia"/>
          <w:sz w:val="32"/>
          <w:szCs w:val="32"/>
        </w:rPr>
        <w:t>、食品安全小实验、互动游戏等；或为老年人提供营养餐搭配指导、常用食材保鲜技巧演示、智能食品溯源查询教学等，通过互动科普深化知识理解，提升科普趣味性。</w:t>
      </w:r>
    </w:p>
    <w:p w14:paraId="6877FC82" w14:textId="77777777" w:rsidR="0028064B" w:rsidRDefault="00861D11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 xml:space="preserve">3. </w:t>
      </w:r>
      <w:r>
        <w:rPr>
          <w:rFonts w:ascii="Times New Roman" w:eastAsia="仿宋_GB2312" w:hAnsi="Times New Roman" w:hint="eastAsia"/>
          <w:b/>
          <w:sz w:val="32"/>
          <w:szCs w:val="32"/>
        </w:rPr>
        <w:t>总结实践活动相关成果</w:t>
      </w:r>
    </w:p>
    <w:p w14:paraId="775B7DB2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活动过程中应积极撰写并投递新闻稿件，拍摄活动照片与视频。活动结束后，需基于前期活动内容，整理提交媒体报道链接、影音材料（包括活动照片、短视频等）及实践总结报告等相关材料。</w:t>
      </w:r>
    </w:p>
    <w:p w14:paraId="128F19CB" w14:textId="1BAB922D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" w:hAnsi="Times New Roman"/>
          <w:b/>
          <w:bCs/>
          <w:sz w:val="32"/>
          <w:szCs w:val="32"/>
          <w:u w:val="single"/>
        </w:rPr>
      </w:pPr>
      <w:r>
        <w:rPr>
          <w:rFonts w:ascii="Times New Roman" w:eastAsia="楷体" w:hAnsi="Times New Roman"/>
          <w:bCs/>
          <w:sz w:val="32"/>
          <w:szCs w:val="32"/>
        </w:rPr>
        <w:t>（二）活动安排</w:t>
      </w:r>
      <w:r>
        <w:rPr>
          <w:rFonts w:ascii="Times New Roman" w:eastAsia="楷体" w:hAnsi="Times New Roman" w:hint="eastAsia"/>
          <w:b/>
          <w:bCs/>
          <w:sz w:val="32"/>
          <w:szCs w:val="32"/>
        </w:rPr>
        <w:t>（</w:t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>详细工作安排见：附件</w:t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>4-1</w:t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ab/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>华中农业大学大学“食品安全与营养青年行”社会实践工作培训</w:t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>PPT</w:t>
      </w:r>
      <w:r>
        <w:rPr>
          <w:rFonts w:ascii="Times New Roman" w:eastAsia="楷体" w:hAnsi="Times New Roman" w:hint="eastAsia"/>
          <w:b/>
          <w:bCs/>
          <w:sz w:val="32"/>
          <w:szCs w:val="32"/>
        </w:rPr>
        <w:t>）</w:t>
      </w:r>
    </w:p>
    <w:p w14:paraId="40215AF4" w14:textId="36CBB4E6" w:rsidR="0028064B" w:rsidRDefault="00861D11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sz w:val="32"/>
          <w:szCs w:val="32"/>
        </w:rPr>
        <w:t>组队与报名（</w:t>
      </w:r>
      <w:r>
        <w:rPr>
          <w:rFonts w:ascii="Times New Roman" w:eastAsia="仿宋_GB2312" w:hAnsi="Times New Roman" w:hint="eastAsia"/>
          <w:sz w:val="32"/>
          <w:szCs w:val="32"/>
        </w:rPr>
        <w:t>即日起</w:t>
      </w:r>
      <w:r>
        <w:rPr>
          <w:rFonts w:ascii="Times New Roman" w:eastAsia="仿宋_GB2312" w:hAnsi="Times New Roman"/>
          <w:sz w:val="32"/>
          <w:szCs w:val="32"/>
        </w:rPr>
        <w:t>至</w:t>
      </w:r>
      <w:r>
        <w:rPr>
          <w:rFonts w:ascii="Times New Roman" w:eastAsia="仿宋_GB2312" w:hAnsi="Times New Roman" w:hint="eastAsia"/>
          <w:sz w:val="32"/>
          <w:szCs w:val="32"/>
        </w:rPr>
        <w:t>2026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日）</w:t>
      </w:r>
    </w:p>
    <w:p w14:paraId="328E0913" w14:textId="4E2AF7BE" w:rsidR="0028064B" w:rsidRDefault="00861D11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/>
          <w:sz w:val="32"/>
          <w:szCs w:val="32"/>
        </w:rPr>
        <w:t>培训与物料（</w:t>
      </w: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="004F6A50"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日前）</w:t>
      </w:r>
    </w:p>
    <w:p w14:paraId="206F440A" w14:textId="77777777" w:rsidR="0028064B" w:rsidRDefault="00861D11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 </w:t>
      </w:r>
      <w:r>
        <w:rPr>
          <w:rFonts w:ascii="Times New Roman" w:eastAsia="仿宋_GB2312" w:hAnsi="Times New Roman"/>
          <w:sz w:val="32"/>
          <w:szCs w:val="32"/>
        </w:rPr>
        <w:t>实践与宣传（寒假期间）</w:t>
      </w:r>
    </w:p>
    <w:p w14:paraId="1864E15A" w14:textId="6D1E0FBA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sz w:val="32"/>
          <w:szCs w:val="32"/>
        </w:rPr>
        <w:t>总结与评优（</w:t>
      </w:r>
      <w:r>
        <w:rPr>
          <w:rFonts w:ascii="Times New Roman" w:eastAsia="仿宋_GB2312" w:hAnsi="Times New Roman"/>
          <w:sz w:val="32"/>
          <w:szCs w:val="32"/>
        </w:rPr>
        <w:t>2026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Pr="00994A11">
        <w:rPr>
          <w:rFonts w:ascii="Times New Roman" w:eastAsia="仿宋_GB2312" w:hAnsi="Times New Roman"/>
          <w:sz w:val="32"/>
          <w:szCs w:val="32"/>
        </w:rPr>
        <w:t>－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月）</w:t>
      </w:r>
    </w:p>
    <w:p w14:paraId="6E5AB8FC" w14:textId="77777777" w:rsidR="00861D11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297788DE" w14:textId="77777777" w:rsidR="00861D11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6" w:name="_GoBack"/>
      <w:bookmarkEnd w:id="6"/>
    </w:p>
    <w:p w14:paraId="23C6B281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lastRenderedPageBreak/>
        <w:t>七、活动要求和注意事项</w:t>
      </w:r>
    </w:p>
    <w:p w14:paraId="431B3BDE" w14:textId="77777777" w:rsidR="0028064B" w:rsidRDefault="00861D11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hint="eastAsia"/>
          <w:sz w:val="32"/>
          <w:szCs w:val="32"/>
        </w:rPr>
        <w:t>本次各团队成员实践成果需为独立原创，不得抄袭、套作等，违反者将取消参与资格并追究相关责任。</w:t>
      </w:r>
    </w:p>
    <w:p w14:paraId="11189C5E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 w:hint="eastAsia"/>
          <w:sz w:val="32"/>
          <w:szCs w:val="32"/>
        </w:rPr>
        <w:t>各团队应预先制定详细的实践方案，并明确划分队员的具体职责。每个团队必须配备一名指导教师，以确保科普内容的权威性、科学性和准确性。同时，应根据目标受众的特点创新呈现形式，注重互动性和实用性。</w:t>
      </w:r>
    </w:p>
    <w:p w14:paraId="2D4E2464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3. </w:t>
      </w:r>
      <w:r>
        <w:rPr>
          <w:rFonts w:ascii="Times New Roman" w:eastAsia="仿宋_GB2312" w:hAnsi="Times New Roman" w:hint="eastAsia"/>
          <w:sz w:val="32"/>
          <w:szCs w:val="32"/>
        </w:rPr>
        <w:t>各团队需统一使用主办方提供的宣传旗帜，队员着装整洁、言行得体，展现大学生良好的精神风貌。</w:t>
      </w:r>
    </w:p>
    <w:p w14:paraId="4E367A57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hint="eastAsia"/>
          <w:sz w:val="32"/>
          <w:szCs w:val="32"/>
        </w:rPr>
        <w:t>各团队在实践过程中应强化安全管理，制定完善的安全预案，所有队员需购买实践期间人身意外保险；在实践过程中做好现场秩序维护，尤其注重中学生的安全防护与老年人的关怀照料，杜绝安全隐患。</w:t>
      </w:r>
    </w:p>
    <w:p w14:paraId="6640B07B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/>
          <w:sz w:val="32"/>
          <w:szCs w:val="32"/>
        </w:rPr>
        <w:t>各团队</w:t>
      </w:r>
      <w:r>
        <w:rPr>
          <w:rFonts w:ascii="Times New Roman" w:eastAsia="仿宋_GB2312" w:hAnsi="Times New Roman" w:hint="eastAsia"/>
          <w:sz w:val="32"/>
          <w:szCs w:val="32"/>
        </w:rPr>
        <w:t>由所在学校或</w:t>
      </w:r>
      <w:r>
        <w:rPr>
          <w:rFonts w:ascii="Times New Roman" w:eastAsia="仿宋_GB2312" w:hAnsi="Times New Roman"/>
          <w:sz w:val="32"/>
          <w:szCs w:val="32"/>
        </w:rPr>
        <w:t>自行负责实践所产生的所有费用。</w:t>
      </w:r>
    </w:p>
    <w:p w14:paraId="37111AE1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八、联系方式</w:t>
      </w:r>
    </w:p>
    <w:p w14:paraId="51B33518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华中农业大学</w:t>
      </w:r>
      <w:r>
        <w:rPr>
          <w:rFonts w:ascii="Times New Roman" w:eastAsia="仿宋_GB2312" w:hAnsi="Times New Roman"/>
          <w:sz w:val="32"/>
          <w:szCs w:val="32"/>
        </w:rPr>
        <w:t>大学</w:t>
      </w:r>
      <w:r>
        <w:rPr>
          <w:rFonts w:ascii="Times New Roman" w:eastAsia="仿宋_GB2312" w:hAnsi="Times New Roman" w:hint="eastAsia"/>
          <w:sz w:val="32"/>
          <w:szCs w:val="32"/>
        </w:rPr>
        <w:t>食品科学技术学院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李</w:t>
      </w:r>
      <w:r>
        <w:rPr>
          <w:rFonts w:ascii="Times New Roman" w:eastAsia="仿宋_GB2312" w:hAnsi="Times New Roman" w:hint="eastAsia"/>
          <w:sz w:val="32"/>
          <w:szCs w:val="32"/>
        </w:rPr>
        <w:t>善达</w:t>
      </w:r>
    </w:p>
    <w:p w14:paraId="44CD60B6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联系电话：</w:t>
      </w:r>
      <w:r>
        <w:rPr>
          <w:rFonts w:ascii="Times New Roman" w:eastAsia="仿宋_GB2312" w:hAnsi="Times New Roman" w:hint="eastAsia"/>
          <w:sz w:val="32"/>
          <w:szCs w:val="32"/>
        </w:rPr>
        <w:t>027-87288373</w:t>
      </w:r>
    </w:p>
    <w:p w14:paraId="1C5E9C69" w14:textId="77777777" w:rsidR="0028064B" w:rsidRDefault="0028064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74B4C5D5" w14:textId="77777777" w:rsidR="0028064B" w:rsidRDefault="00861D1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附件：</w:t>
      </w:r>
    </w:p>
    <w:p w14:paraId="534D9121" w14:textId="61799BA2" w:rsidR="0028064B" w:rsidRDefault="00861D11">
      <w:pPr>
        <w:adjustRightInd w:val="0"/>
        <w:snapToGrid w:val="0"/>
        <w:spacing w:line="560" w:lineRule="exact"/>
        <w:ind w:left="640"/>
        <w:rPr>
          <w:rFonts w:ascii="Times New Roman" w:eastAsia="仿宋_GB2312" w:hAnsi="Times New Roman"/>
          <w:sz w:val="32"/>
          <w:szCs w:val="32"/>
        </w:rPr>
      </w:pPr>
      <w:bookmarkStart w:id="7" w:name="OLE_LINK6"/>
      <w:r>
        <w:rPr>
          <w:rFonts w:ascii="Times New Roman" w:eastAsia="仿宋_GB2312" w:hAnsi="Times New Roman" w:hint="eastAsia"/>
          <w:sz w:val="32"/>
          <w:szCs w:val="32"/>
        </w:rPr>
        <w:t xml:space="preserve">4-1  </w:t>
      </w:r>
      <w:r>
        <w:rPr>
          <w:rFonts w:ascii="Times New Roman" w:eastAsia="仿宋_GB2312" w:hAnsi="Times New Roman" w:hint="eastAsia"/>
          <w:sz w:val="32"/>
          <w:szCs w:val="32"/>
        </w:rPr>
        <w:t>华中农业</w:t>
      </w:r>
      <w:r>
        <w:rPr>
          <w:rFonts w:ascii="Times New Roman" w:eastAsia="仿宋_GB2312" w:hAnsi="Times New Roman"/>
          <w:sz w:val="32"/>
          <w:szCs w:val="32"/>
        </w:rPr>
        <w:t>大学</w:t>
      </w:r>
      <w:r>
        <w:rPr>
          <w:rFonts w:ascii="Times New Roman" w:eastAsia="仿宋_GB2312" w:hAnsi="Times New Roman" w:hint="eastAsia"/>
          <w:sz w:val="32"/>
          <w:szCs w:val="32"/>
        </w:rPr>
        <w:t>“食品安全与营养青年行”社会</w:t>
      </w:r>
      <w:r>
        <w:rPr>
          <w:rFonts w:ascii="Times New Roman" w:eastAsia="仿宋_GB2312" w:hAnsi="Times New Roman"/>
          <w:sz w:val="32"/>
          <w:szCs w:val="32"/>
        </w:rPr>
        <w:t>实践工作培训</w:t>
      </w:r>
      <w:r>
        <w:rPr>
          <w:rFonts w:ascii="Times New Roman" w:eastAsia="仿宋_GB2312" w:hAnsi="Times New Roman"/>
          <w:sz w:val="32"/>
          <w:szCs w:val="32"/>
        </w:rPr>
        <w:t>PPT</w:t>
      </w:r>
    </w:p>
    <w:bookmarkEnd w:id="7"/>
    <w:p w14:paraId="431911C0" w14:textId="2B48FF42" w:rsidR="0028064B" w:rsidRDefault="00861D11">
      <w:pPr>
        <w:adjustRightInd w:val="0"/>
        <w:snapToGrid w:val="0"/>
        <w:spacing w:line="560" w:lineRule="exact"/>
        <w:ind w:left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4-2  </w:t>
      </w:r>
      <w:r>
        <w:rPr>
          <w:rFonts w:ascii="Times New Roman" w:eastAsia="仿宋_GB2312" w:hAnsi="Times New Roman" w:hint="eastAsia"/>
          <w:sz w:val="32"/>
          <w:szCs w:val="32"/>
        </w:rPr>
        <w:t>华中农业</w:t>
      </w:r>
      <w:r>
        <w:rPr>
          <w:rFonts w:ascii="Times New Roman" w:eastAsia="仿宋_GB2312" w:hAnsi="Times New Roman"/>
          <w:sz w:val="32"/>
          <w:szCs w:val="32"/>
        </w:rPr>
        <w:t>大学</w:t>
      </w:r>
      <w:r>
        <w:rPr>
          <w:rFonts w:ascii="Times New Roman" w:eastAsia="仿宋_GB2312" w:hAnsi="Times New Roman" w:hint="eastAsia"/>
          <w:sz w:val="32"/>
          <w:szCs w:val="32"/>
        </w:rPr>
        <w:t>“食品安全与营养青年行”社会</w:t>
      </w:r>
      <w:r>
        <w:rPr>
          <w:rFonts w:ascii="Times New Roman" w:eastAsia="仿宋_GB2312" w:hAnsi="Times New Roman"/>
          <w:sz w:val="32"/>
          <w:szCs w:val="32"/>
        </w:rPr>
        <w:t>实践</w:t>
      </w:r>
      <w:r>
        <w:rPr>
          <w:rFonts w:ascii="Times New Roman" w:eastAsia="仿宋_GB2312" w:hAnsi="Times New Roman" w:hint="eastAsia"/>
          <w:sz w:val="32"/>
          <w:szCs w:val="32"/>
        </w:rPr>
        <w:t>活动</w:t>
      </w:r>
      <w:r>
        <w:rPr>
          <w:rFonts w:ascii="Times New Roman" w:eastAsia="仿宋_GB2312" w:hAnsi="Times New Roman"/>
          <w:sz w:val="32"/>
          <w:szCs w:val="32"/>
        </w:rPr>
        <w:t>材料要求与模板</w:t>
      </w:r>
    </w:p>
    <w:p w14:paraId="071D3795" w14:textId="77777777" w:rsidR="00F939D2" w:rsidRDefault="00F939D2" w:rsidP="00F939D2">
      <w:pPr>
        <w:adjustRightInd w:val="0"/>
        <w:snapToGrid w:val="0"/>
        <w:spacing w:line="560" w:lineRule="exact"/>
        <w:ind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lastRenderedPageBreak/>
        <w:t>华中农业大学食品科学技术学院</w:t>
      </w:r>
    </w:p>
    <w:p w14:paraId="1800CB19" w14:textId="646C618D" w:rsidR="00F939D2" w:rsidRPr="00F939D2" w:rsidRDefault="00F939D2" w:rsidP="00F939D2">
      <w:pPr>
        <w:wordWrap w:val="0"/>
        <w:adjustRightInd w:val="0"/>
        <w:snapToGrid w:val="0"/>
        <w:spacing w:line="560" w:lineRule="exact"/>
        <w:ind w:left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     </w:t>
      </w:r>
    </w:p>
    <w:sectPr w:rsidR="00F939D2" w:rsidRPr="00F93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A9F7F" w14:textId="77777777" w:rsidR="00A046AF" w:rsidRDefault="00A046AF" w:rsidP="008F526A">
      <w:r>
        <w:separator/>
      </w:r>
    </w:p>
  </w:endnote>
  <w:endnote w:type="continuationSeparator" w:id="0">
    <w:p w14:paraId="6575B3F9" w14:textId="77777777" w:rsidR="00A046AF" w:rsidRDefault="00A046AF" w:rsidP="008F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B525D03-6060-4520-91DF-3174C013999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E8668DD3-90E3-4DB8-AF42-9730F10C8732}"/>
    <w:embedBold r:id="rId3" w:subsetted="1" w:fontKey="{4FDFF17A-02BD-48FA-92A7-385F6879C5BC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885FED79-49A7-4E0F-BD02-8BE02EE42A73}"/>
    <w:embedBold r:id="rId5" w:subsetted="1" w:fontKey="{01B07F3D-110F-4E60-8B75-C3878C42730B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E6E5A" w14:textId="77777777" w:rsidR="00A046AF" w:rsidRDefault="00A046AF" w:rsidP="008F526A">
      <w:r>
        <w:separator/>
      </w:r>
    </w:p>
  </w:footnote>
  <w:footnote w:type="continuationSeparator" w:id="0">
    <w:p w14:paraId="59B1F89A" w14:textId="77777777" w:rsidR="00A046AF" w:rsidRDefault="00A046AF" w:rsidP="008F5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E03CA"/>
    <w:rsid w:val="00041C52"/>
    <w:rsid w:val="000F2B91"/>
    <w:rsid w:val="0028064B"/>
    <w:rsid w:val="004F6A50"/>
    <w:rsid w:val="005E0AB4"/>
    <w:rsid w:val="00861D11"/>
    <w:rsid w:val="008F526A"/>
    <w:rsid w:val="00A046AF"/>
    <w:rsid w:val="00F939D2"/>
    <w:rsid w:val="016723FD"/>
    <w:rsid w:val="09985654"/>
    <w:rsid w:val="0A706A02"/>
    <w:rsid w:val="0A891C56"/>
    <w:rsid w:val="0BD87233"/>
    <w:rsid w:val="0D1D5845"/>
    <w:rsid w:val="10346EDB"/>
    <w:rsid w:val="11413539"/>
    <w:rsid w:val="1A682B24"/>
    <w:rsid w:val="23B21601"/>
    <w:rsid w:val="23E8389E"/>
    <w:rsid w:val="24AC1531"/>
    <w:rsid w:val="294D57B0"/>
    <w:rsid w:val="302C2F63"/>
    <w:rsid w:val="31CF55C7"/>
    <w:rsid w:val="32673AB6"/>
    <w:rsid w:val="344D1A0C"/>
    <w:rsid w:val="34BF2771"/>
    <w:rsid w:val="363E03CA"/>
    <w:rsid w:val="368F0FBF"/>
    <w:rsid w:val="36D30B9F"/>
    <w:rsid w:val="39ED1F78"/>
    <w:rsid w:val="3A060FBD"/>
    <w:rsid w:val="3B9052B1"/>
    <w:rsid w:val="3C265AAA"/>
    <w:rsid w:val="3DCF633D"/>
    <w:rsid w:val="3DDD0555"/>
    <w:rsid w:val="3E5101D9"/>
    <w:rsid w:val="3E7C6248"/>
    <w:rsid w:val="433C187A"/>
    <w:rsid w:val="43BD361E"/>
    <w:rsid w:val="482D407D"/>
    <w:rsid w:val="49FD72DF"/>
    <w:rsid w:val="4C2E6B13"/>
    <w:rsid w:val="4CB132D9"/>
    <w:rsid w:val="4CED73AA"/>
    <w:rsid w:val="4E1A5EDB"/>
    <w:rsid w:val="558F1CDD"/>
    <w:rsid w:val="561D25A1"/>
    <w:rsid w:val="571453A8"/>
    <w:rsid w:val="59D61111"/>
    <w:rsid w:val="5AE03857"/>
    <w:rsid w:val="5B5C0C08"/>
    <w:rsid w:val="5E093E50"/>
    <w:rsid w:val="5FCC5D67"/>
    <w:rsid w:val="60E15260"/>
    <w:rsid w:val="613342BB"/>
    <w:rsid w:val="61E635CD"/>
    <w:rsid w:val="623E6F65"/>
    <w:rsid w:val="63F32AD9"/>
    <w:rsid w:val="644F3FE2"/>
    <w:rsid w:val="64A54B82"/>
    <w:rsid w:val="64B82FFF"/>
    <w:rsid w:val="65855C18"/>
    <w:rsid w:val="679C6C08"/>
    <w:rsid w:val="68080240"/>
    <w:rsid w:val="69631E76"/>
    <w:rsid w:val="6AC04037"/>
    <w:rsid w:val="6FFE3AF5"/>
    <w:rsid w:val="70BA0774"/>
    <w:rsid w:val="740974E0"/>
    <w:rsid w:val="778418A8"/>
    <w:rsid w:val="784A0734"/>
    <w:rsid w:val="79E63B89"/>
    <w:rsid w:val="7A5B64AE"/>
    <w:rsid w:val="7A9B3C2D"/>
    <w:rsid w:val="7CC3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BC9D42"/>
  <w15:docId w15:val="{E4F0C9DA-3A10-4775-ABC0-AD484B8D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5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F526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F52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F526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下一秒，未完……</dc:creator>
  <cp:lastModifiedBy>dell</cp:lastModifiedBy>
  <cp:revision>9</cp:revision>
  <dcterms:created xsi:type="dcterms:W3CDTF">2025-12-22T02:48:00Z</dcterms:created>
  <dcterms:modified xsi:type="dcterms:W3CDTF">2025-12-30T02:33:00Z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A5A73C5F1E264A1AB84B518C0961AB51_11</vt:lpwstr>
  </property>
  <property fmtid="{D5CDD505-2E9C-101B-9397-08002B2CF9AE}" pid="4" name="KSOTemplateDocerSaveRecord">
    <vt:lpwstr>eyJoZGlkIjoiYTBjZWQzOGQ4ODYxODkxNzg4N2I2MmM1YmEyOWVmMzMiLCJ1c2VySWQiOiIyOTI2MTgxMTIifQ==</vt:lpwstr>
  </property>
</Properties>
</file>