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562D" w:rsidRPr="00204FE2" w:rsidRDefault="0064562D" w:rsidP="0064562D">
      <w:pPr>
        <w:rPr>
          <w:rFonts w:ascii="黑体" w:eastAsia="黑体" w:hAnsi="Courier New" w:cs="Courier New"/>
          <w:sz w:val="32"/>
          <w:szCs w:val="32"/>
        </w:rPr>
      </w:pPr>
    </w:p>
    <w:p w:rsidR="0064562D" w:rsidRPr="00204FE2" w:rsidRDefault="0064562D" w:rsidP="0064562D">
      <w:pPr>
        <w:rPr>
          <w:rFonts w:ascii="黑体" w:eastAsia="黑体" w:hAnsi="Courier New" w:cs="Courier New"/>
          <w:sz w:val="32"/>
          <w:szCs w:val="32"/>
          <w:shd w:val="clear" w:color="auto" w:fill="FFFFFF"/>
        </w:rPr>
      </w:pPr>
    </w:p>
    <w:p w:rsidR="0064562D" w:rsidRPr="00204FE2" w:rsidRDefault="0064562D" w:rsidP="0064562D">
      <w:pPr>
        <w:rPr>
          <w:rFonts w:ascii="黑体" w:eastAsia="黑体" w:hAnsi="Courier New" w:cs="Courier New"/>
          <w:sz w:val="32"/>
          <w:szCs w:val="32"/>
        </w:rPr>
      </w:pPr>
    </w:p>
    <w:p w:rsidR="0064562D" w:rsidRPr="00204FE2" w:rsidRDefault="0064562D" w:rsidP="0064562D">
      <w:pPr>
        <w:jc w:val="center"/>
        <w:rPr>
          <w:rFonts w:ascii="宋体" w:hAnsi="Courier New" w:cs="Courier New"/>
          <w:sz w:val="18"/>
          <w:szCs w:val="18"/>
        </w:rPr>
      </w:pPr>
    </w:p>
    <w:p w:rsidR="0064562D" w:rsidRPr="00204FE2" w:rsidRDefault="0064562D" w:rsidP="0064562D">
      <w:pPr>
        <w:jc w:val="center"/>
        <w:rPr>
          <w:rFonts w:ascii="仿宋_GB2312" w:eastAsia="仿宋_GB2312" w:hAnsi="宋体" w:cs="Courier New"/>
          <w:color w:val="FF0000"/>
          <w:w w:val="90"/>
          <w:kern w:val="0"/>
          <w:sz w:val="32"/>
          <w:szCs w:val="32"/>
        </w:rPr>
      </w:pPr>
      <w:r w:rsidRPr="00204FE2">
        <w:rPr>
          <w:rFonts w:ascii="方正小标宋简体" w:eastAsia="方正小标宋简体" w:hAnsi="宋体" w:cs="Courier New" w:hint="eastAsia"/>
          <w:color w:val="FF0000"/>
          <w:w w:val="66"/>
          <w:kern w:val="0"/>
          <w:sz w:val="84"/>
          <w:szCs w:val="84"/>
        </w:rPr>
        <w:t>中共西北农林科技大学委员会文</w:t>
      </w:r>
      <w:r w:rsidRPr="00204FE2">
        <w:rPr>
          <w:rFonts w:ascii="方正小标宋简体" w:eastAsia="方正小标宋简体" w:hAnsi="宋体" w:cs="Courier New" w:hint="eastAsia"/>
          <w:color w:val="FF0000"/>
          <w:spacing w:val="25"/>
          <w:w w:val="66"/>
          <w:kern w:val="0"/>
          <w:sz w:val="84"/>
          <w:szCs w:val="84"/>
        </w:rPr>
        <w:t>件</w:t>
      </w:r>
    </w:p>
    <w:p w:rsidR="0064562D" w:rsidRPr="00204FE2" w:rsidRDefault="0064562D" w:rsidP="0064562D">
      <w:pPr>
        <w:jc w:val="center"/>
        <w:rPr>
          <w:rFonts w:ascii="仿宋_GB2312" w:eastAsia="仿宋_GB2312" w:hAnsi="宋体" w:cs="Courier New"/>
          <w:bCs/>
          <w:color w:val="FF0000"/>
          <w:w w:val="74"/>
          <w:kern w:val="0"/>
          <w:sz w:val="32"/>
          <w:szCs w:val="32"/>
        </w:rPr>
      </w:pPr>
    </w:p>
    <w:p w:rsidR="0064562D" w:rsidRPr="00204FE2" w:rsidRDefault="0064562D" w:rsidP="0064562D">
      <w:pPr>
        <w:spacing w:line="578" w:lineRule="exact"/>
        <w:ind w:firstLineChars="1000" w:firstLine="3200"/>
        <w:rPr>
          <w:rFonts w:ascii="仿宋" w:eastAsia="仿宋" w:hAnsi="仿宋"/>
          <w:sz w:val="32"/>
          <w:szCs w:val="32"/>
        </w:rPr>
      </w:pPr>
      <w:bookmarkStart w:id="0" w:name="文种"/>
      <w:r w:rsidRPr="00204FE2">
        <w:rPr>
          <w:rFonts w:ascii="仿宋" w:eastAsia="仿宋" w:hAnsi="仿宋" w:hint="eastAsia"/>
          <w:sz w:val="32"/>
          <w:szCs w:val="32"/>
        </w:rPr>
        <w:t>校党发</w:t>
      </w:r>
      <w:bookmarkEnd w:id="0"/>
      <w:r w:rsidRPr="00204FE2">
        <w:rPr>
          <w:rFonts w:ascii="仿宋" w:eastAsia="仿宋" w:hAnsi="仿宋" w:hint="eastAsia"/>
          <w:sz w:val="32"/>
          <w:szCs w:val="32"/>
        </w:rPr>
        <w:t>〔</w:t>
      </w:r>
      <w:bookmarkStart w:id="1" w:name="年份"/>
      <w:r w:rsidRPr="00204FE2">
        <w:rPr>
          <w:rFonts w:ascii="仿宋" w:eastAsia="仿宋" w:hAnsi="仿宋"/>
          <w:sz w:val="32"/>
          <w:szCs w:val="32"/>
        </w:rPr>
        <w:t>2021</w:t>
      </w:r>
      <w:bookmarkEnd w:id="1"/>
      <w:r w:rsidRPr="00204FE2">
        <w:rPr>
          <w:rFonts w:ascii="仿宋" w:eastAsia="仿宋" w:hAnsi="仿宋" w:hint="eastAsia"/>
          <w:sz w:val="32"/>
          <w:szCs w:val="32"/>
        </w:rPr>
        <w:t>〕</w:t>
      </w:r>
      <w:r>
        <w:rPr>
          <w:rFonts w:ascii="仿宋" w:eastAsia="仿宋" w:hAnsi="仿宋"/>
          <w:sz w:val="32"/>
          <w:szCs w:val="32"/>
        </w:rPr>
        <w:t>40</w:t>
      </w:r>
      <w:r w:rsidRPr="00204FE2">
        <w:rPr>
          <w:rFonts w:ascii="仿宋" w:eastAsia="仿宋" w:hAnsi="仿宋" w:hint="eastAsia"/>
          <w:sz w:val="32"/>
          <w:szCs w:val="32"/>
        </w:rPr>
        <w:t xml:space="preserve">号              </w:t>
      </w:r>
    </w:p>
    <w:tbl>
      <w:tblPr>
        <w:tblW w:w="0" w:type="auto"/>
        <w:tblInd w:w="108" w:type="dxa"/>
        <w:tblBorders>
          <w:bottom w:val="single" w:sz="18" w:space="0" w:color="FF0000"/>
        </w:tblBorders>
        <w:tblLayout w:type="fixed"/>
        <w:tblLook w:val="0000"/>
      </w:tblPr>
      <w:tblGrid>
        <w:gridCol w:w="8847"/>
      </w:tblGrid>
      <w:tr w:rsidR="0064562D" w:rsidRPr="00204FE2" w:rsidTr="00A16FD6">
        <w:trPr>
          <w:trHeight w:hRule="exact" w:val="170"/>
        </w:trPr>
        <w:tc>
          <w:tcPr>
            <w:tcW w:w="8847" w:type="dxa"/>
          </w:tcPr>
          <w:p w:rsidR="0064562D" w:rsidRPr="00204FE2" w:rsidRDefault="0064562D" w:rsidP="00A16FD6">
            <w:pPr>
              <w:rPr>
                <w:rFonts w:eastAsia="仿宋_GB2312"/>
                <w:sz w:val="10"/>
                <w:szCs w:val="10"/>
              </w:rPr>
            </w:pPr>
          </w:p>
        </w:tc>
      </w:tr>
    </w:tbl>
    <w:p w:rsidR="0064562D" w:rsidRPr="00204FE2" w:rsidRDefault="0064562D" w:rsidP="0064562D">
      <w:pPr>
        <w:spacing w:line="460" w:lineRule="exact"/>
        <w:jc w:val="left"/>
        <w:rPr>
          <w:rFonts w:eastAsia="楷体_GB2312"/>
          <w:sz w:val="32"/>
          <w:szCs w:val="32"/>
        </w:rPr>
      </w:pPr>
    </w:p>
    <w:p w:rsidR="0064562D" w:rsidRDefault="0064562D" w:rsidP="0064562D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</w:rPr>
        <w:t>关于评选表彰优秀共产党员、优秀党务工作者</w:t>
      </w:r>
    </w:p>
    <w:p w:rsidR="0064562D" w:rsidRDefault="0064562D" w:rsidP="0064562D">
      <w:pPr>
        <w:widowControl/>
        <w:spacing w:line="640" w:lineRule="exact"/>
        <w:jc w:val="center"/>
        <w:rPr>
          <w:rFonts w:ascii="方正小标宋简体" w:eastAsia="方正小标宋简体" w:hAnsi="方正小标宋简体" w:cs="方正小标宋简体"/>
          <w:bCs/>
          <w:kern w:val="0"/>
          <w:sz w:val="40"/>
        </w:rPr>
      </w:pPr>
      <w:r>
        <w:rPr>
          <w:rFonts w:ascii="方正小标宋简体" w:eastAsia="方正小标宋简体" w:hAnsi="方正小标宋简体" w:cs="方正小标宋简体" w:hint="eastAsia"/>
          <w:bCs/>
          <w:kern w:val="0"/>
          <w:sz w:val="40"/>
        </w:rPr>
        <w:t>和先进基层党组织的通知</w:t>
      </w:r>
    </w:p>
    <w:p w:rsidR="0064562D" w:rsidRDefault="0064562D" w:rsidP="0064562D">
      <w:pPr>
        <w:rPr>
          <w:rFonts w:ascii="仿宋_GB2312" w:eastAsia="仿宋_GB2312"/>
          <w:sz w:val="32"/>
          <w:szCs w:val="32"/>
          <w:highlight w:val="yellow"/>
        </w:rPr>
      </w:pPr>
    </w:p>
    <w:p w:rsidR="0064562D" w:rsidRPr="00204FE2" w:rsidRDefault="0064562D" w:rsidP="0064562D">
      <w:pPr>
        <w:spacing w:line="540" w:lineRule="exact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各党委（党总支）、党委各部（室）、纪委、工会、团委：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在中国共产党成立100周年之际，根据中共陕西省委教育工委办公室《关于做好全省高校“两优一先”评选表彰工作的通知》（陕教工组办〔2021〕2号）精神，校党委研究决定在“七一”前夕评选表彰一批学校优秀共产党员、优秀党务工作者和先进基层党组织。同时，向省委教育工委推荐全省高校优秀共产党员、优秀党务工作者和先进基层党组织。现</w:t>
      </w:r>
      <w:r>
        <w:rPr>
          <w:rFonts w:ascii="仿宋" w:eastAsia="仿宋" w:hAnsi="仿宋" w:hint="eastAsia"/>
          <w:sz w:val="32"/>
          <w:szCs w:val="32"/>
        </w:rPr>
        <w:t>将</w:t>
      </w:r>
      <w:r w:rsidRPr="00204FE2">
        <w:rPr>
          <w:rFonts w:ascii="仿宋" w:eastAsia="仿宋" w:hAnsi="仿宋" w:hint="eastAsia"/>
          <w:sz w:val="32"/>
          <w:szCs w:val="32"/>
        </w:rPr>
        <w:t>有关事项通知如下。</w:t>
      </w:r>
    </w:p>
    <w:p w:rsidR="0064562D" w:rsidRDefault="0064562D" w:rsidP="0064562D">
      <w:pPr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一、</w:t>
      </w:r>
      <w:r>
        <w:rPr>
          <w:rFonts w:ascii="黑体" w:eastAsia="黑体" w:hint="eastAsia"/>
          <w:sz w:val="32"/>
          <w:szCs w:val="32"/>
        </w:rPr>
        <w:t>评选范围</w:t>
      </w:r>
    </w:p>
    <w:p w:rsidR="0064562D" w:rsidRPr="0000748C" w:rsidRDefault="0064562D" w:rsidP="0064562D">
      <w:pPr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 w:rsidRPr="00204FE2">
        <w:rPr>
          <w:rFonts w:ascii="仿宋" w:eastAsia="仿宋" w:hAnsi="仿宋"/>
          <w:sz w:val="32"/>
          <w:szCs w:val="32"/>
        </w:rPr>
        <w:t>优秀共产党员人选</w:t>
      </w:r>
      <w:r w:rsidRPr="00204FE2">
        <w:rPr>
          <w:rFonts w:ascii="仿宋" w:eastAsia="仿宋" w:hAnsi="仿宋" w:hint="eastAsia"/>
          <w:sz w:val="32"/>
          <w:szCs w:val="32"/>
        </w:rPr>
        <w:t>必须是组织关系在我校的中共正式党员,</w:t>
      </w:r>
      <w:r w:rsidRPr="00204FE2">
        <w:rPr>
          <w:rFonts w:ascii="仿宋" w:eastAsia="仿宋" w:hAnsi="仿宋"/>
          <w:sz w:val="32"/>
          <w:szCs w:val="32"/>
        </w:rPr>
        <w:lastRenderedPageBreak/>
        <w:t>应</w:t>
      </w:r>
      <w:r w:rsidRPr="00204FE2">
        <w:rPr>
          <w:rFonts w:ascii="仿宋" w:eastAsia="仿宋" w:hAnsi="仿宋" w:hint="eastAsia"/>
          <w:sz w:val="32"/>
          <w:szCs w:val="32"/>
        </w:rPr>
        <w:t>重点</w:t>
      </w:r>
      <w:r w:rsidRPr="00204FE2">
        <w:rPr>
          <w:rFonts w:ascii="仿宋" w:eastAsia="仿宋" w:hAnsi="仿宋"/>
          <w:sz w:val="32"/>
          <w:szCs w:val="32"/>
        </w:rPr>
        <w:t>在教学科研</w:t>
      </w:r>
      <w:r w:rsidRPr="00204FE2">
        <w:rPr>
          <w:rFonts w:ascii="仿宋" w:eastAsia="仿宋" w:hAnsi="仿宋" w:hint="eastAsia"/>
          <w:sz w:val="32"/>
          <w:szCs w:val="32"/>
        </w:rPr>
        <w:t>、</w:t>
      </w:r>
      <w:r w:rsidRPr="00204FE2">
        <w:rPr>
          <w:rFonts w:ascii="仿宋" w:eastAsia="仿宋" w:hAnsi="仿宋"/>
          <w:sz w:val="32"/>
          <w:szCs w:val="32"/>
        </w:rPr>
        <w:t>管理</w:t>
      </w:r>
      <w:r w:rsidRPr="00204FE2">
        <w:rPr>
          <w:rFonts w:ascii="仿宋" w:eastAsia="仿宋" w:hAnsi="仿宋" w:hint="eastAsia"/>
          <w:sz w:val="32"/>
          <w:szCs w:val="32"/>
        </w:rPr>
        <w:t>服务</w:t>
      </w:r>
      <w:r w:rsidRPr="00204FE2">
        <w:rPr>
          <w:rFonts w:ascii="仿宋" w:eastAsia="仿宋" w:hAnsi="仿宋"/>
          <w:sz w:val="32"/>
          <w:szCs w:val="32"/>
        </w:rPr>
        <w:t>一线的</w:t>
      </w:r>
      <w:r w:rsidRPr="00204FE2">
        <w:rPr>
          <w:rFonts w:ascii="仿宋" w:eastAsia="仿宋" w:hAnsi="仿宋" w:hint="eastAsia"/>
          <w:sz w:val="32"/>
          <w:szCs w:val="32"/>
        </w:rPr>
        <w:t>教职工党员和德智体美劳全面发展的学生党员中推荐</w:t>
      </w:r>
      <w:r>
        <w:rPr>
          <w:rFonts w:ascii="仿宋" w:eastAsia="仿宋" w:hAnsi="仿宋" w:hint="eastAsia"/>
          <w:sz w:val="32"/>
          <w:szCs w:val="32"/>
        </w:rPr>
        <w:t>，特别是向专任教师党员倾斜</w:t>
      </w:r>
      <w:r w:rsidRPr="00204FE2">
        <w:rPr>
          <w:rFonts w:ascii="仿宋" w:eastAsia="仿宋" w:hAnsi="仿宋" w:hint="eastAsia"/>
          <w:sz w:val="32"/>
          <w:szCs w:val="32"/>
        </w:rPr>
        <w:t>。</w:t>
      </w:r>
      <w:r w:rsidRPr="00204FE2">
        <w:rPr>
          <w:rFonts w:ascii="仿宋" w:eastAsia="仿宋" w:hAnsi="仿宋"/>
          <w:sz w:val="32"/>
          <w:szCs w:val="32"/>
        </w:rPr>
        <w:t>优秀党务工作者人选必须有2年以上党务工作经验</w:t>
      </w:r>
      <w:r w:rsidRPr="00204FE2">
        <w:rPr>
          <w:rFonts w:ascii="仿宋" w:eastAsia="仿宋" w:hAnsi="仿宋" w:hint="eastAsia"/>
          <w:sz w:val="32"/>
          <w:szCs w:val="32"/>
        </w:rPr>
        <w:t>，推荐</w:t>
      </w:r>
      <w:r w:rsidRPr="00204FE2">
        <w:rPr>
          <w:rFonts w:ascii="仿宋" w:eastAsia="仿宋" w:hAnsi="仿宋"/>
          <w:sz w:val="32"/>
          <w:szCs w:val="32"/>
        </w:rPr>
        <w:t>应以基层党务工作者为主，适当兼顾学校党委工作部门工作人员</w:t>
      </w:r>
      <w:r w:rsidRPr="00204FE2">
        <w:rPr>
          <w:rFonts w:ascii="仿宋" w:eastAsia="仿宋" w:hAnsi="仿宋" w:hint="eastAsia"/>
          <w:sz w:val="32"/>
          <w:szCs w:val="32"/>
        </w:rPr>
        <w:t>。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优秀共产党员和优秀党务工作者的推荐人选不交叉；副校级以上党员领导人员一般不推荐，处级党员领导人员要从严掌握。</w:t>
      </w:r>
      <w:r w:rsidRPr="00204FE2">
        <w:rPr>
          <w:rFonts w:ascii="仿宋" w:eastAsia="仿宋" w:hAnsi="仿宋" w:hint="eastAsia"/>
          <w:sz w:val="32"/>
          <w:szCs w:val="32"/>
        </w:rPr>
        <w:t>优秀共产党员、优秀党务工作者和先进党支部由各党委（党总支）按分配名额等额推荐（</w:t>
      </w:r>
      <w:r w:rsidRPr="00204FE2">
        <w:rPr>
          <w:rFonts w:ascii="仿宋" w:eastAsia="仿宋" w:hAnsi="仿宋" w:hint="eastAsia"/>
          <w:b/>
          <w:bCs/>
          <w:sz w:val="32"/>
          <w:szCs w:val="32"/>
        </w:rPr>
        <w:t>附件1</w:t>
      </w:r>
      <w:r w:rsidRPr="00204FE2">
        <w:rPr>
          <w:rFonts w:ascii="仿宋" w:eastAsia="仿宋" w:hAnsi="仿宋" w:hint="eastAsia"/>
          <w:sz w:val="32"/>
          <w:szCs w:val="32"/>
        </w:rPr>
        <w:t>）。</w:t>
      </w:r>
      <w:r w:rsidRPr="00204FE2">
        <w:rPr>
          <w:rFonts w:ascii="仿宋" w:eastAsia="仿宋" w:hAnsi="仿宋"/>
          <w:sz w:val="32"/>
          <w:szCs w:val="32"/>
        </w:rPr>
        <w:t>符合先进</w:t>
      </w:r>
      <w:r w:rsidRPr="00204FE2">
        <w:rPr>
          <w:rFonts w:ascii="仿宋" w:eastAsia="仿宋" w:hAnsi="仿宋" w:hint="eastAsia"/>
          <w:sz w:val="32"/>
          <w:szCs w:val="32"/>
        </w:rPr>
        <w:t>党委（党总支）</w:t>
      </w:r>
      <w:r w:rsidRPr="00204FE2">
        <w:rPr>
          <w:rFonts w:ascii="仿宋" w:eastAsia="仿宋" w:hAnsi="仿宋"/>
          <w:sz w:val="32"/>
          <w:szCs w:val="32"/>
        </w:rPr>
        <w:t>评选条件的党委</w:t>
      </w:r>
      <w:r w:rsidRPr="00204FE2">
        <w:rPr>
          <w:rFonts w:ascii="仿宋" w:eastAsia="仿宋" w:hAnsi="仿宋" w:hint="eastAsia"/>
          <w:sz w:val="32"/>
          <w:szCs w:val="32"/>
        </w:rPr>
        <w:t>（党总支）自主</w:t>
      </w:r>
      <w:r w:rsidRPr="00204FE2">
        <w:rPr>
          <w:rFonts w:ascii="仿宋" w:eastAsia="仿宋" w:hAnsi="仿宋"/>
          <w:sz w:val="32"/>
          <w:szCs w:val="32"/>
        </w:rPr>
        <w:t>申报</w:t>
      </w:r>
      <w:r w:rsidRPr="00204FE2">
        <w:rPr>
          <w:rFonts w:ascii="仿宋" w:eastAsia="仿宋" w:hAnsi="仿宋" w:hint="eastAsia"/>
          <w:sz w:val="32"/>
          <w:szCs w:val="32"/>
        </w:rPr>
        <w:t>后，由校党委研究确定。</w:t>
      </w:r>
    </w:p>
    <w:p w:rsidR="0064562D" w:rsidRDefault="0064562D" w:rsidP="0064562D">
      <w:pPr>
        <w:widowControl/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二、评选条件</w:t>
      </w: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b/>
          <w:color w:val="000000"/>
          <w:sz w:val="32"/>
          <w:szCs w:val="32"/>
        </w:rPr>
        <w:t>（一）优秀共产党员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color w:val="000000"/>
          <w:sz w:val="32"/>
          <w:szCs w:val="32"/>
        </w:rPr>
        <w:t>认真学习贯彻习近平新时代中国特色社会主义思想，增强“四个意识”、坚定“四个自信”、做到“两个维护”；理想信念坚定，忠诚干净担当，带头学习并执行党的路线、方针、政策，积极完成各级党组织交给的各项任务；模范履行党章规定的党员义务，自觉遵守党的纪律和国家的法律法规，在严守党纪上作表率；牢记宗旨，密切联系师生，爱岗敬业、教书育人、吃苦在前、乐于奉献、锐意进取、改革创新，在教学科研、管理服务、专业学习中先锋模范作用发挥明显，实绩突出，得到党员师生的公认。</w:t>
      </w: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b/>
          <w:color w:val="000000"/>
          <w:sz w:val="32"/>
          <w:szCs w:val="32"/>
        </w:rPr>
        <w:t>（二）优秀党务工作者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color w:val="000000"/>
          <w:sz w:val="32"/>
          <w:szCs w:val="32"/>
        </w:rPr>
        <w:t>认真学习贯彻习近平新时代中国特色社会主义思想，增强“四个意识”、坚定“四个自信”、做到“两个维护”；注重学习，有较高的党建理论水平；热爱党务工作，熟悉党建业务，认真履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lastRenderedPageBreak/>
        <w:t>行职责，模范执行党的路线方针政策和上级的各项决策部署，事业心、责任感强；党建工作思路清晰，创新意识和开拓精神强，善于研究和解决新形势下高校党建工作的新情况、新问题；严守政治纪律和政治规矩，廉洁奉公，作风正派，团结同志，处事公道；全心全意为师生服务，工作业绩突出，党务工作得到师生公认；密切联系师生，自觉为师生排忧解难，在党员和师生中威信高。</w:t>
      </w: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b/>
          <w:color w:val="000000"/>
          <w:sz w:val="32"/>
          <w:szCs w:val="32"/>
        </w:rPr>
        <w:t>（三）先进基层党组织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color w:val="000000"/>
          <w:sz w:val="32"/>
          <w:szCs w:val="32"/>
        </w:rPr>
        <w:t>坚持以习近平新时代中国特色社会主义思想为指导，做到“两个维护”；认真贯彻执行党章，切实履行党建责任，聚焦学校事业高质量发展，围绕“双一流”建设和</w:t>
      </w:r>
      <w:r>
        <w:rPr>
          <w:rFonts w:ascii="仿宋" w:eastAsia="仿宋" w:hAnsi="仿宋" w:hint="eastAsia"/>
          <w:color w:val="000000"/>
          <w:sz w:val="32"/>
          <w:szCs w:val="32"/>
        </w:rPr>
        <w:t>人才培养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中心工作，团结带领师生在新时代教育追赶超越中真抓实干、克难攻坚，工作成效显著，师生满意度高；严格落实党的组织生活制度和党员教育管理制度，强化政治功能、提升组织力；认真执行民主集中制，领导班子团结协作，勤政廉洁，作风务实；制度机制健全完善，工作运行规范高效，表率作用发挥好，党组织凝聚力战斗力创造力强；党员队伍政治、业务素质好，充分发挥先锋模范作用。</w:t>
      </w:r>
    </w:p>
    <w:p w:rsidR="0064562D" w:rsidRDefault="0064562D" w:rsidP="0064562D">
      <w:pPr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三、评选办法及程序</w:t>
      </w: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04FE2">
        <w:rPr>
          <w:rFonts w:ascii="仿宋" w:eastAsia="仿宋" w:hAnsi="仿宋" w:hint="eastAsia"/>
          <w:b/>
          <w:sz w:val="32"/>
          <w:szCs w:val="32"/>
        </w:rPr>
        <w:t>（一）推荐申报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各党委（党总支）要采取自下而上、上下结合的方式开展推荐工作。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color w:val="000000"/>
          <w:sz w:val="32"/>
          <w:szCs w:val="32"/>
        </w:rPr>
        <w:t>1.优秀共产党员、先进党支部</w:t>
      </w:r>
      <w:r w:rsidRPr="00204FE2">
        <w:rPr>
          <w:rFonts w:ascii="仿宋" w:eastAsia="仿宋" w:hAnsi="仿宋" w:hint="eastAsia"/>
          <w:sz w:val="32"/>
          <w:szCs w:val="32"/>
        </w:rPr>
        <w:t>由所在党委（党总支）根据分配名额等额推荐。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lastRenderedPageBreak/>
        <w:t>优秀共产党员推荐程序：以党支部为单位组织党员推荐，各党委（党总支）组织初选，在本单位公示无异议后，报党委组织部；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先进党支部推荐程序：党支部申报，各党委（党总支）组织初选，在本单位公示无异议后，报党委组织部。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2.优秀党务工作者由各党委（党总支）、党委各部（室）、纪委、工会、团委根据分配名额等额推荐。其中，各党委（党总支）研究提出优秀党务工作者初步人选，在本单位公示无异议后，报党委组织部。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3.先进党委（党总支）由各党委（党总支）自主申报，填写相关材料报党委组织部。</w:t>
      </w: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04FE2">
        <w:rPr>
          <w:rFonts w:ascii="仿宋" w:eastAsia="仿宋" w:hAnsi="仿宋" w:hint="eastAsia"/>
          <w:b/>
          <w:sz w:val="32"/>
          <w:szCs w:val="32"/>
        </w:rPr>
        <w:t>（二）党建工作组评选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党委组织部牵头，会同党委学生工作部、党委研究生工作部对各单位推荐的优秀共产党员、优秀党务工作者、先进党支部申报材料初审后，提交党建工作组进行审核；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党建工作组审核确定学校优秀共产党员、优秀党务工作者、先进党支部建议名单，并研究提出先进党委（党总支）建议名单。在此基础上，</w:t>
      </w:r>
      <w:r w:rsidRPr="00204FE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评选出拟推荐全省高校优秀共产党员5人、优秀党务工作者3人和先进基层党组织3个，提交校党委常委会会议研究。2016年以来，已被党中央、省委、省委教育工委表彰为优秀共产党员、优秀党务工作者和先进基层党组织的，不再列入全省高校“两优一先”推荐范围。</w:t>
      </w:r>
    </w:p>
    <w:p w:rsidR="0064562D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04FE2">
        <w:rPr>
          <w:rFonts w:ascii="仿宋" w:eastAsia="仿宋" w:hAnsi="仿宋" w:hint="eastAsia"/>
          <w:b/>
          <w:sz w:val="32"/>
          <w:szCs w:val="32"/>
        </w:rPr>
        <w:lastRenderedPageBreak/>
        <w:t>（三）校党委研究决定表彰名单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校党委常委会根据党建工作组提出的建议，研究确定学校优秀共产党员、优秀党务工作者、先进基层党组织表彰名单。同时研究确定</w:t>
      </w:r>
      <w:r w:rsidRPr="00204FE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推荐</w:t>
      </w:r>
      <w:r w:rsidRPr="00204FE2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省委</w:t>
      </w:r>
      <w:r w:rsidRPr="00204FE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教育</w:t>
      </w:r>
      <w:r w:rsidRPr="00204FE2">
        <w:rPr>
          <w:rFonts w:ascii="仿宋" w:eastAsia="仿宋" w:hAnsi="仿宋" w:cs="仿宋_GB2312"/>
          <w:color w:val="000000"/>
          <w:sz w:val="32"/>
          <w:szCs w:val="32"/>
          <w:shd w:val="clear" w:color="auto" w:fill="FFFFFF"/>
        </w:rPr>
        <w:t>工委</w:t>
      </w:r>
      <w:r w:rsidRPr="00204FE2">
        <w:rPr>
          <w:rFonts w:ascii="仿宋" w:eastAsia="仿宋" w:hAnsi="仿宋" w:cs="仿宋_GB2312" w:hint="eastAsia"/>
          <w:color w:val="000000"/>
          <w:sz w:val="32"/>
          <w:szCs w:val="32"/>
          <w:shd w:val="clear" w:color="auto" w:fill="FFFFFF"/>
        </w:rPr>
        <w:t>全省高校优秀共产党员、优秀党务工作者和先进基层党组织名单，在全校范围内进行公示。</w:t>
      </w:r>
    </w:p>
    <w:p w:rsidR="0064562D" w:rsidRPr="00204FE2" w:rsidRDefault="0064562D" w:rsidP="0064562D">
      <w:pPr>
        <w:spacing w:line="540" w:lineRule="exact"/>
        <w:ind w:firstLineChars="200" w:firstLine="643"/>
        <w:rPr>
          <w:rFonts w:ascii="仿宋" w:eastAsia="仿宋" w:hAnsi="仿宋"/>
          <w:b/>
          <w:sz w:val="32"/>
          <w:szCs w:val="32"/>
        </w:rPr>
      </w:pPr>
      <w:r w:rsidRPr="00204FE2">
        <w:rPr>
          <w:rFonts w:ascii="仿宋" w:eastAsia="仿宋" w:hAnsi="仿宋" w:hint="eastAsia"/>
          <w:b/>
          <w:sz w:val="32"/>
          <w:szCs w:val="32"/>
        </w:rPr>
        <w:t>（四）表彰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“七一”前，对评选出的优秀共产党员、优秀党务工作者、先进基层党组织进行表彰奖励。</w:t>
      </w:r>
    </w:p>
    <w:p w:rsidR="0064562D" w:rsidRDefault="0064562D" w:rsidP="0064562D">
      <w:pPr>
        <w:spacing w:line="540" w:lineRule="exact"/>
        <w:ind w:firstLineChars="200" w:firstLine="640"/>
        <w:rPr>
          <w:rFonts w:ascii="黑体" w:eastAsia="黑体"/>
          <w:sz w:val="32"/>
          <w:szCs w:val="32"/>
        </w:rPr>
      </w:pPr>
      <w:r>
        <w:rPr>
          <w:rFonts w:ascii="黑体" w:eastAsia="黑体" w:hint="eastAsia"/>
          <w:sz w:val="32"/>
          <w:szCs w:val="32"/>
        </w:rPr>
        <w:t>四、工作要求</w:t>
      </w:r>
    </w:p>
    <w:p w:rsidR="0064562D" w:rsidRPr="00204FE2" w:rsidRDefault="0064562D" w:rsidP="0064562D">
      <w:pPr>
        <w:widowControl/>
        <w:spacing w:line="54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b/>
          <w:bCs/>
          <w:color w:val="000000"/>
          <w:sz w:val="32"/>
          <w:szCs w:val="32"/>
        </w:rPr>
        <w:t>（一）高度重视、精心组织。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2021年是中国共产党成立100周年，也是“十四五”开局之年，各党委（党总支）要加强组织领导，主要负责同志亲自安排，精心组织实施，有力有序推进，真正把具有先进性、代表性和时代性的先进典型推出来、立起来。</w:t>
      </w:r>
    </w:p>
    <w:p w:rsidR="0064562D" w:rsidRPr="00204FE2" w:rsidRDefault="0064562D" w:rsidP="0064562D">
      <w:pPr>
        <w:widowControl/>
        <w:spacing w:line="54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b/>
          <w:bCs/>
          <w:color w:val="000000"/>
          <w:sz w:val="32"/>
          <w:szCs w:val="32"/>
        </w:rPr>
        <w:t>（二）坚持标准、认真把关。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切实发挥党委领导和把关作用，严格按照相关标准、条件和程序进行，坚持“谁推荐谁负责”，综合研判提名人选和推荐对象的一贯表现，以实际贡献作为评判标准。凡是政治上不合格的，坚决不予提名和推荐。</w:t>
      </w:r>
    </w:p>
    <w:p w:rsidR="0064562D" w:rsidRPr="00204FE2" w:rsidRDefault="0064562D" w:rsidP="0064562D">
      <w:pPr>
        <w:widowControl/>
        <w:spacing w:line="540" w:lineRule="exact"/>
        <w:ind w:firstLineChars="200" w:firstLine="643"/>
        <w:rPr>
          <w:rFonts w:ascii="仿宋" w:eastAsia="仿宋" w:hAnsi="仿宋"/>
          <w:color w:val="000000"/>
          <w:sz w:val="32"/>
          <w:szCs w:val="32"/>
        </w:rPr>
      </w:pPr>
      <w:r w:rsidRPr="00204FE2">
        <w:rPr>
          <w:rFonts w:ascii="仿宋" w:eastAsia="仿宋" w:hAnsi="仿宋" w:hint="eastAsia"/>
          <w:b/>
          <w:bCs/>
          <w:color w:val="000000"/>
          <w:sz w:val="32"/>
          <w:szCs w:val="32"/>
        </w:rPr>
        <w:t>（三）端正作风、严明纪律。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各党委（党总支）要认真落实“勤快严实精细廉”要求，主动担当、合理安排，严把时间节点，严控工作节奏，严肃工作纪律，高质量完成提名推荐工作。请各党委（党总支）参照推荐材料要求（</w:t>
      </w:r>
      <w:r w:rsidRPr="00204FE2">
        <w:rPr>
          <w:rFonts w:ascii="仿宋" w:eastAsia="仿宋" w:hAnsi="仿宋" w:hint="eastAsia"/>
          <w:b/>
          <w:bCs/>
          <w:color w:val="000000"/>
          <w:sz w:val="32"/>
          <w:szCs w:val="32"/>
        </w:rPr>
        <w:t>附件2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），于2021年4月30日17:00前将推荐对象有关材料（</w:t>
      </w:r>
      <w:r w:rsidRPr="00204FE2">
        <w:rPr>
          <w:rFonts w:ascii="仿宋" w:eastAsia="仿宋" w:hAnsi="仿宋" w:hint="eastAsia"/>
          <w:b/>
          <w:bCs/>
          <w:color w:val="000000"/>
          <w:sz w:val="32"/>
          <w:szCs w:val="32"/>
        </w:rPr>
        <w:t>附件3-7，对应的事迹材料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t>）</w:t>
      </w:r>
      <w:r w:rsidRPr="00204FE2">
        <w:rPr>
          <w:rFonts w:ascii="仿宋" w:eastAsia="仿宋" w:hAnsi="仿宋" w:hint="eastAsia"/>
          <w:color w:val="000000"/>
          <w:sz w:val="32"/>
          <w:szCs w:val="32"/>
        </w:rPr>
        <w:lastRenderedPageBreak/>
        <w:t>经党委（党总支）主要负责同志签字后，报党委组织部。同时，将相关材料电子版发送至党委组织部邮箱。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 xml:space="preserve">联 系 人：丁天生      刘鸿彬     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联系电话：87082817   87082972</w:t>
      </w: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电子邮箱：zuzhibu@nwafu.edu.cn</w:t>
      </w:r>
    </w:p>
    <w:p w:rsidR="0064562D" w:rsidRPr="00204FE2" w:rsidRDefault="0064562D" w:rsidP="0064562D">
      <w:pPr>
        <w:spacing w:line="540" w:lineRule="exact"/>
        <w:ind w:left="960" w:hangingChars="300" w:hanging="960"/>
        <w:rPr>
          <w:rFonts w:ascii="仿宋" w:eastAsia="仿宋" w:hAnsi="仿宋"/>
          <w:sz w:val="32"/>
          <w:szCs w:val="32"/>
          <w:highlight w:val="yellow"/>
        </w:rPr>
      </w:pPr>
    </w:p>
    <w:p w:rsidR="0064562D" w:rsidRPr="00204FE2" w:rsidRDefault="0064562D" w:rsidP="0064562D">
      <w:pPr>
        <w:spacing w:line="540" w:lineRule="exact"/>
        <w:ind w:firstLineChars="200" w:firstLine="6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附件：1.优秀共产党员、优秀党务工作者、先进党支部名额</w:t>
      </w:r>
    </w:p>
    <w:p w:rsidR="0064562D" w:rsidRPr="00204FE2" w:rsidRDefault="0064562D" w:rsidP="0064562D">
      <w:pPr>
        <w:spacing w:line="540" w:lineRule="exact"/>
        <w:ind w:firstLineChars="600" w:firstLine="192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分配表</w:t>
      </w:r>
    </w:p>
    <w:p w:rsidR="0064562D" w:rsidRPr="00204FE2" w:rsidRDefault="0064562D" w:rsidP="0064562D">
      <w:pPr>
        <w:spacing w:line="540" w:lineRule="exact"/>
        <w:ind w:firstLineChars="500" w:firstLine="160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2.推荐材料要求</w:t>
      </w:r>
    </w:p>
    <w:p w:rsidR="0064562D" w:rsidRPr="00204FE2" w:rsidRDefault="0064562D" w:rsidP="0064562D">
      <w:pPr>
        <w:spacing w:line="540" w:lineRule="exact"/>
        <w:ind w:firstLineChars="500" w:firstLine="160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3.优秀共产党员审批表</w:t>
      </w:r>
    </w:p>
    <w:p w:rsidR="0064562D" w:rsidRPr="00204FE2" w:rsidRDefault="0064562D" w:rsidP="0064562D">
      <w:pPr>
        <w:spacing w:line="540" w:lineRule="exact"/>
        <w:ind w:firstLineChars="500" w:firstLine="1600"/>
        <w:rPr>
          <w:rFonts w:ascii="仿宋" w:eastAsia="仿宋" w:hAnsi="仿宋"/>
        </w:rPr>
      </w:pPr>
      <w:r w:rsidRPr="00204FE2">
        <w:rPr>
          <w:rFonts w:ascii="仿宋" w:eastAsia="仿宋" w:hAnsi="仿宋" w:hint="eastAsia"/>
          <w:sz w:val="32"/>
          <w:szCs w:val="32"/>
        </w:rPr>
        <w:t>4.</w:t>
      </w:r>
      <w:r w:rsidRPr="0064562D">
        <w:rPr>
          <w:rFonts w:ascii="仿宋" w:eastAsia="仿宋" w:hAnsi="仿宋" w:hint="eastAsia"/>
          <w:sz w:val="32"/>
          <w:szCs w:val="32"/>
        </w:rPr>
        <w:t>优秀党务工作者审批表</w:t>
      </w:r>
    </w:p>
    <w:p w:rsidR="0064562D" w:rsidRPr="00204FE2" w:rsidRDefault="0064562D" w:rsidP="0064562D">
      <w:pPr>
        <w:spacing w:line="540" w:lineRule="exact"/>
        <w:ind w:firstLineChars="500" w:firstLine="160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5.先进党支部审批表</w:t>
      </w:r>
    </w:p>
    <w:p w:rsidR="0064562D" w:rsidRPr="00204FE2" w:rsidRDefault="008036EA" w:rsidP="0064562D">
      <w:pPr>
        <w:adjustRightInd w:val="0"/>
        <w:snapToGrid w:val="0"/>
        <w:spacing w:line="540" w:lineRule="exact"/>
        <w:ind w:firstLineChars="769" w:firstLine="1615"/>
        <w:rPr>
          <w:rFonts w:ascii="仿宋" w:eastAsia="仿宋" w:hAnsi="仿宋"/>
          <w:sz w:val="32"/>
          <w:szCs w:val="32"/>
        </w:rPr>
      </w:pPr>
      <w:hyperlink r:id="rId6" w:history="1"/>
      <w:r w:rsidR="0064562D" w:rsidRPr="00204FE2">
        <w:rPr>
          <w:rFonts w:ascii="仿宋" w:eastAsia="仿宋" w:hAnsi="仿宋" w:hint="eastAsia"/>
          <w:sz w:val="32"/>
          <w:szCs w:val="32"/>
        </w:rPr>
        <w:t>6.先进党委（党总支）审批表</w:t>
      </w:r>
    </w:p>
    <w:p w:rsidR="0064562D" w:rsidRPr="00204FE2" w:rsidRDefault="0064562D" w:rsidP="0064562D">
      <w:pPr>
        <w:spacing w:line="540" w:lineRule="exact"/>
        <w:ind w:firstLineChars="500" w:firstLine="160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7.推荐名单汇总表</w:t>
      </w:r>
    </w:p>
    <w:p w:rsidR="0064562D" w:rsidRPr="00204FE2" w:rsidRDefault="0064562D" w:rsidP="0064562D">
      <w:pPr>
        <w:spacing w:line="540" w:lineRule="exact"/>
        <w:rPr>
          <w:rFonts w:ascii="仿宋" w:eastAsia="仿宋" w:hAnsi="仿宋"/>
          <w:sz w:val="32"/>
          <w:szCs w:val="32"/>
        </w:rPr>
      </w:pPr>
    </w:p>
    <w:p w:rsidR="0064562D" w:rsidRPr="00204FE2" w:rsidRDefault="0064562D" w:rsidP="0064562D">
      <w:pPr>
        <w:spacing w:line="540" w:lineRule="exact"/>
        <w:ind w:firstLineChars="1200" w:firstLine="384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中共西北农林科技大学委员会</w:t>
      </w:r>
    </w:p>
    <w:p w:rsidR="0064562D" w:rsidRPr="0000748C" w:rsidRDefault="0064562D" w:rsidP="00697D13">
      <w:pPr>
        <w:spacing w:line="540" w:lineRule="exact"/>
        <w:ind w:leftChars="456" w:left="958" w:firstLineChars="1250" w:firstLine="4000"/>
        <w:rPr>
          <w:rFonts w:ascii="仿宋" w:eastAsia="仿宋" w:hAnsi="仿宋"/>
          <w:sz w:val="32"/>
          <w:szCs w:val="32"/>
        </w:rPr>
      </w:pPr>
      <w:r w:rsidRPr="00204FE2">
        <w:rPr>
          <w:rFonts w:ascii="仿宋" w:eastAsia="仿宋" w:hAnsi="仿宋" w:hint="eastAsia"/>
          <w:sz w:val="32"/>
          <w:szCs w:val="32"/>
        </w:rPr>
        <w:t>2021年4月2</w:t>
      </w:r>
      <w:r>
        <w:rPr>
          <w:rFonts w:ascii="仿宋" w:eastAsia="仿宋" w:hAnsi="仿宋"/>
          <w:sz w:val="32"/>
          <w:szCs w:val="32"/>
        </w:rPr>
        <w:t>4</w:t>
      </w:r>
      <w:r w:rsidRPr="00204FE2">
        <w:rPr>
          <w:rFonts w:ascii="仿宋" w:eastAsia="仿宋" w:hAnsi="仿宋" w:hint="eastAsia"/>
          <w:sz w:val="32"/>
          <w:szCs w:val="32"/>
        </w:rPr>
        <w:t>日</w:t>
      </w:r>
    </w:p>
    <w:p w:rsidR="0064562D" w:rsidRDefault="0064562D" w:rsidP="0064562D">
      <w:pPr>
        <w:tabs>
          <w:tab w:val="left" w:pos="7584"/>
        </w:tabs>
        <w:spacing w:line="570" w:lineRule="exact"/>
        <w:rPr>
          <w:rFonts w:ascii="仿宋" w:eastAsia="仿宋" w:hAnsi="仿宋"/>
          <w:szCs w:val="32"/>
        </w:rPr>
      </w:pPr>
    </w:p>
    <w:p w:rsidR="0064562D" w:rsidRDefault="0064562D" w:rsidP="0064562D">
      <w:pPr>
        <w:tabs>
          <w:tab w:val="left" w:pos="7584"/>
        </w:tabs>
        <w:spacing w:line="570" w:lineRule="exact"/>
        <w:rPr>
          <w:rFonts w:ascii="仿宋" w:eastAsia="仿宋" w:hAnsi="仿宋"/>
          <w:szCs w:val="32"/>
        </w:rPr>
      </w:pPr>
    </w:p>
    <w:p w:rsidR="0064562D" w:rsidRDefault="0064562D" w:rsidP="0064562D">
      <w:pPr>
        <w:tabs>
          <w:tab w:val="left" w:pos="7584"/>
        </w:tabs>
        <w:spacing w:line="570" w:lineRule="exact"/>
        <w:rPr>
          <w:rFonts w:ascii="仿宋" w:eastAsia="仿宋" w:hAnsi="仿宋"/>
          <w:szCs w:val="32"/>
        </w:rPr>
      </w:pPr>
    </w:p>
    <w:p w:rsidR="0064562D" w:rsidRPr="0066341C" w:rsidRDefault="0064562D" w:rsidP="0064562D">
      <w:pPr>
        <w:tabs>
          <w:tab w:val="left" w:pos="7584"/>
        </w:tabs>
        <w:spacing w:line="570" w:lineRule="exact"/>
        <w:rPr>
          <w:rFonts w:ascii="仿宋" w:eastAsia="仿宋" w:hAnsi="仿宋"/>
          <w:szCs w:val="32"/>
        </w:rPr>
      </w:pPr>
    </w:p>
    <w:tbl>
      <w:tblPr>
        <w:tblW w:w="0" w:type="auto"/>
        <w:jc w:val="center"/>
        <w:tblBorders>
          <w:top w:val="single" w:sz="12" w:space="0" w:color="auto"/>
          <w:bottom w:val="single" w:sz="8" w:space="0" w:color="auto"/>
        </w:tblBorders>
        <w:tblLayout w:type="fixed"/>
        <w:tblLook w:val="0000"/>
      </w:tblPr>
      <w:tblGrid>
        <w:gridCol w:w="8845"/>
      </w:tblGrid>
      <w:tr w:rsidR="0064562D" w:rsidRPr="0066341C" w:rsidTr="00A16FD6">
        <w:trPr>
          <w:cantSplit/>
          <w:jc w:val="center"/>
        </w:trPr>
        <w:tc>
          <w:tcPr>
            <w:tcW w:w="8845" w:type="dxa"/>
          </w:tcPr>
          <w:p w:rsidR="0064562D" w:rsidRPr="0066341C" w:rsidRDefault="0064562D" w:rsidP="00A16FD6">
            <w:pPr>
              <w:spacing w:line="576" w:lineRule="exact"/>
              <w:ind w:leftChars="-33" w:left="-69" w:firstLineChars="50" w:firstLine="140"/>
              <w:rPr>
                <w:rFonts w:ascii="仿宋" w:eastAsia="仿宋" w:hAnsi="仿宋"/>
                <w:sz w:val="28"/>
                <w:szCs w:val="28"/>
              </w:rPr>
            </w:pPr>
            <w:r w:rsidRPr="0066341C">
              <w:rPr>
                <w:rFonts w:ascii="仿宋" w:eastAsia="仿宋" w:hAnsi="仿宋" w:hint="eastAsia"/>
                <w:sz w:val="28"/>
                <w:szCs w:val="28"/>
              </w:rPr>
              <w:t xml:space="preserve"> 抄送：</w:t>
            </w:r>
            <w:bookmarkStart w:id="2" w:name="抄送"/>
            <w:bookmarkEnd w:id="2"/>
            <w:r>
              <w:rPr>
                <w:rFonts w:ascii="仿宋" w:eastAsia="仿宋" w:hAnsi="仿宋" w:hint="eastAsia"/>
                <w:sz w:val="28"/>
                <w:szCs w:val="28"/>
              </w:rPr>
              <w:t>校领导。</w:t>
            </w:r>
          </w:p>
        </w:tc>
      </w:tr>
    </w:tbl>
    <w:p w:rsidR="001B641A" w:rsidRPr="0064562D" w:rsidRDefault="008036EA" w:rsidP="0064562D">
      <w:pPr>
        <w:spacing w:line="500" w:lineRule="exact"/>
        <w:ind w:leftChars="100" w:left="770" w:hangingChars="200" w:hanging="560"/>
      </w:pPr>
      <w:r w:rsidRPr="008036EA">
        <w:rPr>
          <w:rFonts w:ascii="仿宋" w:eastAsia="仿宋" w:hAnsi="仿宋"/>
          <w:color w:val="000000"/>
          <w:sz w:val="28"/>
          <w:szCs w:val="28"/>
        </w:rPr>
        <w:pict>
          <v:line id="Line 29" o:spid="_x0000_s1026" style="position:absolute;left:0;text-align:left;z-index:251658240;mso-position-horizontal-relative:text;mso-position-vertical-relative:text" from="-.45pt,30.95pt" to="441pt,30.95pt" strokeweight="1.5pt"/>
        </w:pict>
      </w:r>
      <w:r w:rsidR="0064562D" w:rsidRPr="0066341C">
        <w:rPr>
          <w:rFonts w:ascii="仿宋" w:eastAsia="仿宋" w:hAnsi="仿宋" w:cs="仿宋" w:hint="eastAsia"/>
          <w:color w:val="000000"/>
          <w:kern w:val="0"/>
          <w:sz w:val="28"/>
          <w:szCs w:val="28"/>
          <w:lang w:val="zh-CN"/>
        </w:rPr>
        <w:t>西北农林科技大学党委办公室</w:t>
      </w:r>
      <w:bookmarkStart w:id="3" w:name="署名"/>
      <w:bookmarkEnd w:id="3"/>
      <w:r w:rsidR="0064562D" w:rsidRPr="0066341C">
        <w:rPr>
          <w:rFonts w:ascii="仿宋" w:eastAsia="仿宋" w:hAnsi="仿宋" w:hint="eastAsia"/>
          <w:color w:val="000000"/>
          <w:sz w:val="28"/>
          <w:szCs w:val="28"/>
        </w:rPr>
        <w:t xml:space="preserve">              20</w:t>
      </w:r>
      <w:r w:rsidR="0064562D">
        <w:rPr>
          <w:rFonts w:ascii="仿宋" w:eastAsia="仿宋" w:hAnsi="仿宋"/>
          <w:color w:val="000000"/>
          <w:sz w:val="28"/>
          <w:szCs w:val="28"/>
        </w:rPr>
        <w:t>21</w:t>
      </w:r>
      <w:r w:rsidR="0064562D" w:rsidRPr="0066341C">
        <w:rPr>
          <w:rFonts w:ascii="仿宋" w:eastAsia="仿宋" w:hAnsi="仿宋" w:hint="eastAsia"/>
          <w:color w:val="000000"/>
          <w:sz w:val="28"/>
          <w:szCs w:val="28"/>
        </w:rPr>
        <w:t>年</w:t>
      </w:r>
      <w:r w:rsidR="0064562D">
        <w:rPr>
          <w:rFonts w:ascii="仿宋" w:eastAsia="仿宋" w:hAnsi="仿宋"/>
          <w:color w:val="000000"/>
          <w:sz w:val="28"/>
          <w:szCs w:val="28"/>
        </w:rPr>
        <w:t>4</w:t>
      </w:r>
      <w:r w:rsidR="0064562D" w:rsidRPr="0066341C">
        <w:rPr>
          <w:rFonts w:ascii="仿宋" w:eastAsia="仿宋" w:hAnsi="仿宋" w:hint="eastAsia"/>
          <w:color w:val="000000"/>
          <w:sz w:val="28"/>
          <w:szCs w:val="28"/>
        </w:rPr>
        <w:t>月</w:t>
      </w:r>
      <w:r w:rsidR="0064562D">
        <w:rPr>
          <w:rFonts w:ascii="仿宋" w:eastAsia="仿宋" w:hAnsi="仿宋"/>
          <w:color w:val="000000"/>
          <w:sz w:val="28"/>
          <w:szCs w:val="28"/>
        </w:rPr>
        <w:t>24</w:t>
      </w:r>
      <w:r w:rsidR="0064562D" w:rsidRPr="0066341C">
        <w:rPr>
          <w:rFonts w:ascii="仿宋" w:eastAsia="仿宋" w:hAnsi="仿宋" w:hint="eastAsia"/>
          <w:color w:val="000000"/>
          <w:sz w:val="28"/>
          <w:szCs w:val="28"/>
        </w:rPr>
        <w:t>日印发</w:t>
      </w:r>
    </w:p>
    <w:sectPr w:rsidR="001B641A" w:rsidRPr="0064562D" w:rsidSect="00204FE2">
      <w:pgSz w:w="11906" w:h="16838"/>
      <w:pgMar w:top="2098" w:right="1474" w:bottom="1985" w:left="1588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2614" w:rsidRDefault="00C52614" w:rsidP="00697D13">
      <w:r>
        <w:separator/>
      </w:r>
    </w:p>
  </w:endnote>
  <w:endnote w:type="continuationSeparator" w:id="1">
    <w:p w:rsidR="00C52614" w:rsidRDefault="00C52614" w:rsidP="00697D1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楷体_GB2312">
    <w:altName w:val="楷体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2614" w:rsidRDefault="00C52614" w:rsidP="00697D13">
      <w:r>
        <w:separator/>
      </w:r>
    </w:p>
  </w:footnote>
  <w:footnote w:type="continuationSeparator" w:id="1">
    <w:p w:rsidR="00C52614" w:rsidRDefault="00C52614" w:rsidP="00697D13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4562D"/>
    <w:rsid w:val="00043E7A"/>
    <w:rsid w:val="00081164"/>
    <w:rsid w:val="000F1F7B"/>
    <w:rsid w:val="001B2C09"/>
    <w:rsid w:val="001B641A"/>
    <w:rsid w:val="00294F1C"/>
    <w:rsid w:val="00344B4F"/>
    <w:rsid w:val="003A5C9E"/>
    <w:rsid w:val="003C79EA"/>
    <w:rsid w:val="003D1FD6"/>
    <w:rsid w:val="004E6EBC"/>
    <w:rsid w:val="004F433C"/>
    <w:rsid w:val="0064562D"/>
    <w:rsid w:val="0066603A"/>
    <w:rsid w:val="00697D13"/>
    <w:rsid w:val="007C008E"/>
    <w:rsid w:val="008036EA"/>
    <w:rsid w:val="00856D17"/>
    <w:rsid w:val="009A5ACD"/>
    <w:rsid w:val="009B51C6"/>
    <w:rsid w:val="00AB6405"/>
    <w:rsid w:val="00C16DBB"/>
    <w:rsid w:val="00C52614"/>
    <w:rsid w:val="00C84699"/>
    <w:rsid w:val="00CB5065"/>
    <w:rsid w:val="00D5766D"/>
    <w:rsid w:val="00DE5279"/>
    <w:rsid w:val="00DF2216"/>
    <w:rsid w:val="00DF2BAD"/>
    <w:rsid w:val="00E12BB0"/>
    <w:rsid w:val="00E351CB"/>
    <w:rsid w:val="00F33AE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562D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qFormat/>
    <w:rsid w:val="0064562D"/>
    <w:rPr>
      <w:color w:val="0000FF"/>
      <w:u w:val="single"/>
    </w:rPr>
  </w:style>
  <w:style w:type="paragraph" w:styleId="a4">
    <w:name w:val="header"/>
    <w:basedOn w:val="a"/>
    <w:link w:val="Char"/>
    <w:uiPriority w:val="99"/>
    <w:semiHidden/>
    <w:unhideWhenUsed/>
    <w:rsid w:val="00697D1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uiPriority w:val="99"/>
    <w:semiHidden/>
    <w:rsid w:val="00697D13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0"/>
    <w:uiPriority w:val="99"/>
    <w:semiHidden/>
    <w:unhideWhenUsed/>
    <w:rsid w:val="00697D1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uiPriority w:val="99"/>
    <w:semiHidden/>
    <w:rsid w:val="00697D13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office.nwsuaf.edu.cn/edoas2/include/upload/showaccessory?fileid=1241778968394322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6</Pages>
  <Words>428</Words>
  <Characters>2442</Characters>
  <Application>Microsoft Office Word</Application>
  <DocSecurity>0</DocSecurity>
  <Lines>20</Lines>
  <Paragraphs>5</Paragraphs>
  <ScaleCrop>false</ScaleCrop>
  <Company>P R C</Company>
  <LinksUpToDate>false</LinksUpToDate>
  <CharactersWithSpaces>2865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刘晴蕊</dc:creator>
  <cp:keywords/>
  <dc:description/>
  <cp:lastModifiedBy>童静</cp:lastModifiedBy>
  <cp:revision>2</cp:revision>
  <dcterms:created xsi:type="dcterms:W3CDTF">2021-04-24T09:10:00Z</dcterms:created>
  <dcterms:modified xsi:type="dcterms:W3CDTF">2021-04-25T02:38:00Z</dcterms:modified>
</cp:coreProperties>
</file>